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0914" w:rsidRPr="00BC5017" w:rsidRDefault="00490914" w:rsidP="00490914">
      <w:pPr>
        <w:jc w:val="center"/>
        <w:rPr>
          <w:rFonts w:ascii="黑体" w:eastAsia="黑体"/>
          <w:bCs/>
          <w:sz w:val="30"/>
          <w:szCs w:val="30"/>
        </w:rPr>
      </w:pPr>
      <w:r w:rsidRPr="00BC5017">
        <w:rPr>
          <w:rFonts w:ascii="黑体" w:eastAsia="黑体" w:hint="eastAsia"/>
          <w:bCs/>
          <w:sz w:val="30"/>
          <w:szCs w:val="30"/>
        </w:rPr>
        <w:t>《</w:t>
      </w:r>
      <w:r w:rsidR="008A1BB3" w:rsidRPr="00F32F01">
        <w:rPr>
          <w:rFonts w:hint="eastAsia"/>
          <w:b/>
          <w:bCs/>
          <w:color w:val="000000" w:themeColor="text1"/>
          <w:sz w:val="30"/>
        </w:rPr>
        <w:t>光纤通信</w:t>
      </w:r>
      <w:r w:rsidR="008A1BB3">
        <w:rPr>
          <w:rFonts w:hint="eastAsia"/>
          <w:b/>
          <w:bCs/>
          <w:color w:val="000000" w:themeColor="text1"/>
          <w:sz w:val="30"/>
        </w:rPr>
        <w:t>方向</w:t>
      </w:r>
      <w:r w:rsidR="008A1BB3" w:rsidRPr="00F32F01">
        <w:rPr>
          <w:rFonts w:hint="eastAsia"/>
          <w:b/>
          <w:bCs/>
          <w:color w:val="000000" w:themeColor="text1"/>
          <w:sz w:val="30"/>
        </w:rPr>
        <w:t>课程设计</w:t>
      </w:r>
      <w:r w:rsidRPr="00BC5017">
        <w:rPr>
          <w:rFonts w:ascii="黑体" w:eastAsia="黑体" w:hint="eastAsia"/>
          <w:bCs/>
          <w:sz w:val="30"/>
          <w:szCs w:val="30"/>
        </w:rPr>
        <w:t>》课程教学大纲</w:t>
      </w:r>
    </w:p>
    <w:p w:rsidR="00490914" w:rsidRPr="009D454A" w:rsidRDefault="00490914" w:rsidP="00490914">
      <w:pPr>
        <w:spacing w:line="320" w:lineRule="exact"/>
        <w:ind w:firstLineChars="200" w:firstLine="420"/>
        <w:jc w:val="center"/>
      </w:pPr>
      <w:r w:rsidRPr="009D454A">
        <w:t>执笔人：</w:t>
      </w:r>
      <w:r w:rsidRPr="009D454A">
        <w:t xml:space="preserve"> </w:t>
      </w:r>
      <w:r w:rsidR="00915B88">
        <w:rPr>
          <w:rFonts w:hint="eastAsia"/>
        </w:rPr>
        <w:t>武蓓蕾</w:t>
      </w:r>
      <w:r w:rsidRPr="009D454A">
        <w:t xml:space="preserve">                 </w:t>
      </w:r>
      <w:r w:rsidRPr="009D454A">
        <w:t>编写日期：</w:t>
      </w:r>
      <w:r w:rsidRPr="009D454A">
        <w:rPr>
          <w:rFonts w:hint="eastAsia"/>
        </w:rPr>
        <w:t>20</w:t>
      </w:r>
      <w:r>
        <w:rPr>
          <w:rFonts w:hint="eastAsia"/>
        </w:rPr>
        <w:t>20</w:t>
      </w:r>
      <w:r w:rsidRPr="009D454A">
        <w:rPr>
          <w:rFonts w:hint="eastAsia"/>
        </w:rPr>
        <w:t>年</w:t>
      </w:r>
      <w:r w:rsidR="008A1BB3">
        <w:rPr>
          <w:rFonts w:hint="eastAsia"/>
        </w:rPr>
        <w:t>12</w:t>
      </w:r>
      <w:r w:rsidRPr="009D454A">
        <w:rPr>
          <w:rFonts w:hint="eastAsia"/>
        </w:rPr>
        <w:t>月</w:t>
      </w:r>
    </w:p>
    <w:p w:rsidR="00490914" w:rsidRPr="00B829BF" w:rsidRDefault="00490914" w:rsidP="00490914">
      <w:pPr>
        <w:spacing w:beforeLines="50" w:before="156" w:afterLines="50" w:after="156"/>
        <w:rPr>
          <w:b/>
        </w:rPr>
      </w:pPr>
      <w:r w:rsidRPr="00B829BF">
        <w:rPr>
          <w:b/>
        </w:rPr>
        <w:t>一、课程基本信息</w:t>
      </w:r>
    </w:p>
    <w:p w:rsidR="00AB0E96" w:rsidRDefault="00490914" w:rsidP="00490914">
      <w:pPr>
        <w:spacing w:line="320" w:lineRule="exact"/>
        <w:ind w:firstLineChars="200" w:firstLine="420"/>
      </w:pPr>
      <w:r w:rsidRPr="00AE769D">
        <w:t>1</w:t>
      </w:r>
      <w:r w:rsidRPr="00AE769D">
        <w:rPr>
          <w:rFonts w:hint="eastAsia"/>
        </w:rPr>
        <w:t>．</w:t>
      </w:r>
      <w:r w:rsidRPr="00AE769D">
        <w:t>课程</w:t>
      </w:r>
      <w:r w:rsidRPr="00AE769D">
        <w:rPr>
          <w:rFonts w:hint="eastAsia"/>
        </w:rPr>
        <w:t>编号</w:t>
      </w:r>
      <w:r w:rsidRPr="00AE769D">
        <w:t>：</w:t>
      </w:r>
      <w:r w:rsidR="00AB0E96" w:rsidRPr="00AB0E96">
        <w:t>P401078B</w:t>
      </w:r>
      <w:r w:rsidR="00AB0E96" w:rsidRPr="00AB0E96">
        <w:rPr>
          <w:rFonts w:hint="eastAsia"/>
        </w:rPr>
        <w:t xml:space="preserve"> </w:t>
      </w:r>
    </w:p>
    <w:p w:rsidR="00490914" w:rsidRPr="00AE769D" w:rsidRDefault="00490914" w:rsidP="00490914">
      <w:pPr>
        <w:spacing w:line="320" w:lineRule="exact"/>
        <w:ind w:firstLineChars="200" w:firstLine="420"/>
      </w:pPr>
      <w:r w:rsidRPr="007F022E">
        <w:rPr>
          <w:rFonts w:hint="eastAsia"/>
        </w:rPr>
        <w:t>2</w:t>
      </w:r>
      <w:r w:rsidRPr="007F022E">
        <w:rPr>
          <w:rFonts w:hint="eastAsia"/>
        </w:rPr>
        <w:t>．</w:t>
      </w:r>
      <w:r>
        <w:rPr>
          <w:rFonts w:hint="eastAsia"/>
        </w:rPr>
        <w:t>课程平台：</w:t>
      </w:r>
      <w:r w:rsidRPr="00467AD6">
        <w:rPr>
          <w:rFonts w:hint="eastAsia"/>
        </w:rPr>
        <w:t>综合素质教育平台</w:t>
      </w:r>
      <w:r>
        <w:rPr>
          <w:rFonts w:hint="eastAsia"/>
        </w:rPr>
        <w:t>/</w:t>
      </w:r>
      <w:r w:rsidRPr="00467AD6">
        <w:rPr>
          <w:rFonts w:hint="eastAsia"/>
        </w:rPr>
        <w:t>基础能力教育平台</w:t>
      </w:r>
      <w:r>
        <w:rPr>
          <w:rFonts w:hint="eastAsia"/>
        </w:rPr>
        <w:t>/</w:t>
      </w:r>
      <w:r w:rsidRPr="00467AD6">
        <w:rPr>
          <w:rFonts w:hint="eastAsia"/>
        </w:rPr>
        <w:t>专业教育平台</w:t>
      </w:r>
      <w:r>
        <w:rPr>
          <w:rFonts w:hint="eastAsia"/>
        </w:rPr>
        <w:t>/</w:t>
      </w:r>
      <w:r w:rsidRPr="00467AD6">
        <w:rPr>
          <w:rFonts w:hint="eastAsia"/>
        </w:rPr>
        <w:t>创新实践平台</w:t>
      </w:r>
    </w:p>
    <w:p w:rsidR="00490914" w:rsidRDefault="00490914" w:rsidP="00490914">
      <w:pPr>
        <w:spacing w:line="320" w:lineRule="exact"/>
        <w:ind w:firstLineChars="200" w:firstLine="420"/>
        <w:rPr>
          <w:bCs/>
        </w:rPr>
      </w:pPr>
      <w:r>
        <w:t>3</w:t>
      </w:r>
      <w:r w:rsidRPr="007F022E">
        <w:rPr>
          <w:rFonts w:hint="eastAsia"/>
        </w:rPr>
        <w:t>．</w:t>
      </w:r>
      <w:r w:rsidRPr="007F022E">
        <w:t>课程</w:t>
      </w:r>
      <w:r w:rsidRPr="007F022E">
        <w:rPr>
          <w:rFonts w:hint="eastAsia"/>
        </w:rPr>
        <w:t>模块</w:t>
      </w:r>
      <w:r w:rsidRPr="007F022E">
        <w:t>：</w:t>
      </w:r>
      <w:r w:rsidR="00AE543B" w:rsidRPr="00AE543B">
        <w:rPr>
          <w:rFonts w:hint="eastAsia"/>
          <w:bCs/>
        </w:rPr>
        <w:t>综合实践模块</w:t>
      </w:r>
    </w:p>
    <w:p w:rsidR="00490914" w:rsidRPr="007F022E" w:rsidRDefault="00490914" w:rsidP="00490914">
      <w:pPr>
        <w:spacing w:line="320" w:lineRule="exact"/>
        <w:ind w:firstLineChars="200" w:firstLine="420"/>
      </w:pPr>
      <w:r>
        <w:rPr>
          <w:rFonts w:hint="eastAsia"/>
        </w:rPr>
        <w:t>4</w:t>
      </w:r>
      <w:r w:rsidRPr="007F022E">
        <w:rPr>
          <w:rFonts w:hint="eastAsia"/>
        </w:rPr>
        <w:t>．课程性质：</w:t>
      </w:r>
      <w:r>
        <w:rPr>
          <w:rFonts w:hint="eastAsia"/>
        </w:rPr>
        <w:t>选修</w:t>
      </w:r>
      <w:r w:rsidRPr="007F022E">
        <w:rPr>
          <w:rFonts w:hint="eastAsia"/>
        </w:rPr>
        <w:t xml:space="preserve"> </w:t>
      </w:r>
      <w:r>
        <w:t xml:space="preserve"> </w:t>
      </w:r>
    </w:p>
    <w:p w:rsidR="00490914" w:rsidRPr="007F022E" w:rsidRDefault="00490914" w:rsidP="00490914">
      <w:pPr>
        <w:spacing w:line="320" w:lineRule="exact"/>
        <w:ind w:firstLineChars="200" w:firstLine="420"/>
      </w:pPr>
      <w:r>
        <w:rPr>
          <w:rFonts w:hint="eastAsia"/>
        </w:rPr>
        <w:t>5</w:t>
      </w:r>
      <w:r w:rsidRPr="007F022E">
        <w:rPr>
          <w:rFonts w:hint="eastAsia"/>
        </w:rPr>
        <w:t>．</w:t>
      </w:r>
      <w:r w:rsidRPr="007F022E">
        <w:t>学时</w:t>
      </w:r>
      <w:r w:rsidRPr="007F022E">
        <w:t>/</w:t>
      </w:r>
      <w:r w:rsidRPr="007F022E">
        <w:t>学分：</w:t>
      </w:r>
      <w:r>
        <w:rPr>
          <w:rFonts w:hint="eastAsia"/>
        </w:rPr>
        <w:t>3</w:t>
      </w:r>
      <w:r>
        <w:t>2</w:t>
      </w:r>
      <w:r>
        <w:rPr>
          <w:rFonts w:hint="eastAsia"/>
        </w:rPr>
        <w:t>/</w:t>
      </w:r>
      <w:r w:rsidR="00943A51">
        <w:rPr>
          <w:rFonts w:hint="eastAsia"/>
        </w:rPr>
        <w:t>1</w:t>
      </w:r>
    </w:p>
    <w:p w:rsidR="00490914" w:rsidRPr="00AE769D" w:rsidRDefault="00490914" w:rsidP="00490914">
      <w:pPr>
        <w:spacing w:line="320" w:lineRule="exact"/>
        <w:ind w:firstLineChars="200" w:firstLine="420"/>
      </w:pPr>
      <w:r>
        <w:rPr>
          <w:rFonts w:hint="eastAsia"/>
        </w:rPr>
        <w:t>6</w:t>
      </w:r>
      <w:r w:rsidRPr="007F022E">
        <w:rPr>
          <w:rFonts w:hint="eastAsia"/>
        </w:rPr>
        <w:t>．</w:t>
      </w:r>
      <w:r w:rsidRPr="00771FA9">
        <w:t>先修课程：</w:t>
      </w:r>
      <w:r w:rsidRPr="002D071F">
        <w:rPr>
          <w:rFonts w:hint="eastAsia"/>
        </w:rPr>
        <w:t>通信原理、光波技术基础</w:t>
      </w:r>
    </w:p>
    <w:p w:rsidR="00490914" w:rsidRPr="00771FA9" w:rsidRDefault="00490914" w:rsidP="00490914">
      <w:pPr>
        <w:spacing w:line="320" w:lineRule="exact"/>
        <w:ind w:firstLineChars="200" w:firstLine="420"/>
      </w:pPr>
      <w:r>
        <w:rPr>
          <w:rFonts w:hint="eastAsia"/>
        </w:rPr>
        <w:t>7</w:t>
      </w:r>
      <w:r w:rsidRPr="00771FA9">
        <w:rPr>
          <w:rFonts w:hint="eastAsia"/>
        </w:rPr>
        <w:t>．</w:t>
      </w:r>
      <w:r w:rsidRPr="00771FA9">
        <w:t>适用专业：</w:t>
      </w:r>
      <w:r>
        <w:rPr>
          <w:rFonts w:hint="eastAsia"/>
        </w:rPr>
        <w:t>通信工程等</w:t>
      </w:r>
    </w:p>
    <w:p w:rsidR="00490914" w:rsidRPr="00771FA9" w:rsidRDefault="00490914" w:rsidP="00490914">
      <w:pPr>
        <w:spacing w:line="320" w:lineRule="exact"/>
        <w:ind w:firstLineChars="200" w:firstLine="420"/>
      </w:pPr>
      <w:r w:rsidRPr="009A3594">
        <w:rPr>
          <w:rFonts w:hint="eastAsia"/>
        </w:rPr>
        <w:t>8</w:t>
      </w:r>
      <w:r w:rsidRPr="009A3594">
        <w:rPr>
          <w:rFonts w:hint="eastAsia"/>
        </w:rPr>
        <w:t>．</w:t>
      </w:r>
      <w:r w:rsidRPr="009A3594">
        <w:t>教学单位名称</w:t>
      </w:r>
      <w:r w:rsidRPr="009A3594">
        <w:rPr>
          <w:rFonts w:hint="eastAsia"/>
        </w:rPr>
        <w:t>：</w:t>
      </w:r>
      <w:r>
        <w:rPr>
          <w:rFonts w:hint="eastAsia"/>
        </w:rPr>
        <w:t>光波所</w:t>
      </w:r>
    </w:p>
    <w:p w:rsidR="00490914" w:rsidRPr="00FA2CCC" w:rsidRDefault="00490914" w:rsidP="00490914">
      <w:pPr>
        <w:spacing w:beforeLines="50" w:before="156" w:afterLines="50" w:after="156"/>
        <w:rPr>
          <w:b/>
        </w:rPr>
      </w:pPr>
      <w:r w:rsidRPr="00FA2CCC">
        <w:rPr>
          <w:rFonts w:hint="eastAsia"/>
          <w:b/>
        </w:rPr>
        <w:t>二、</w:t>
      </w:r>
      <w:r w:rsidRPr="00FA2CCC">
        <w:rPr>
          <w:rFonts w:cs="宋体" w:hint="eastAsia"/>
          <w:b/>
          <w:bCs/>
        </w:rPr>
        <w:t>课程目标及学生应达到的能力</w:t>
      </w:r>
    </w:p>
    <w:p w:rsidR="00490914" w:rsidRDefault="00490914" w:rsidP="00490914">
      <w:pPr>
        <w:pStyle w:val="a7"/>
        <w:spacing w:before="120" w:line="240" w:lineRule="auto"/>
        <w:ind w:firstLine="482"/>
        <w:rPr>
          <w:color w:val="auto"/>
        </w:rPr>
      </w:pPr>
      <w:r w:rsidRPr="00B13B61">
        <w:rPr>
          <w:rFonts w:hint="eastAsia"/>
          <w:color w:val="auto"/>
        </w:rPr>
        <w:t>本课程是信息与通信、自动化和电子科学技术专业本科生的专业课。其任务是使学生建立</w:t>
      </w:r>
      <w:r>
        <w:rPr>
          <w:rFonts w:hint="eastAsia"/>
          <w:color w:val="auto"/>
        </w:rPr>
        <w:t>光</w:t>
      </w:r>
      <w:r w:rsidRPr="00B13B61">
        <w:rPr>
          <w:rFonts w:hint="eastAsia"/>
          <w:color w:val="auto"/>
        </w:rPr>
        <w:t>通信的基本概念，同时，注重思路、方法与发展，力求体现物理概念、数学概念与工程概念并重，为学生奠定坚实、牢固的基础，掌握</w:t>
      </w:r>
      <w:r>
        <w:rPr>
          <w:rFonts w:hint="eastAsia"/>
          <w:color w:val="auto"/>
        </w:rPr>
        <w:t>光通信</w:t>
      </w:r>
      <w:r w:rsidRPr="00B13B61">
        <w:rPr>
          <w:rFonts w:hint="eastAsia"/>
          <w:color w:val="auto"/>
        </w:rPr>
        <w:t>系统原理以及系统的实际应用。并且，培养学生独立研究光纤通信系统的能力，提高学生在本课程教学之中的能动性，创新性。</w:t>
      </w:r>
      <w:r>
        <w:rPr>
          <w:rFonts w:hint="eastAsia"/>
          <w:color w:val="auto"/>
        </w:rPr>
        <w:t>具体目标如下：</w:t>
      </w:r>
    </w:p>
    <w:p w:rsidR="00490914" w:rsidRPr="002D071F" w:rsidRDefault="00490914" w:rsidP="00490914">
      <w:pPr>
        <w:pStyle w:val="a7"/>
        <w:spacing w:before="120" w:line="240" w:lineRule="auto"/>
        <w:ind w:firstLine="482"/>
        <w:rPr>
          <w:color w:val="auto"/>
        </w:rPr>
      </w:pPr>
      <w:r w:rsidRPr="002D071F">
        <w:rPr>
          <w:rFonts w:hint="eastAsia"/>
          <w:color w:val="auto"/>
        </w:rPr>
        <w:t xml:space="preserve">1. </w:t>
      </w:r>
      <w:r w:rsidRPr="002D071F">
        <w:rPr>
          <w:rFonts w:hint="eastAsia"/>
          <w:color w:val="auto"/>
        </w:rPr>
        <w:t>掌握光通信网络分析设计的需要的数学基础，能运用随机过程等数学知识及信号与线性系统分析方法，对光纤通信网络工程问题进行数学建模，计算分析，解决通信复杂工程问题。</w:t>
      </w:r>
    </w:p>
    <w:p w:rsidR="00490914" w:rsidRPr="002D071F" w:rsidRDefault="00490914" w:rsidP="00490914">
      <w:pPr>
        <w:pStyle w:val="a7"/>
        <w:spacing w:before="120" w:line="240" w:lineRule="auto"/>
        <w:ind w:firstLine="482"/>
        <w:rPr>
          <w:color w:val="auto"/>
        </w:rPr>
      </w:pPr>
      <w:r w:rsidRPr="002D071F">
        <w:rPr>
          <w:rFonts w:hint="eastAsia"/>
          <w:color w:val="auto"/>
        </w:rPr>
        <w:t xml:space="preserve">2. </w:t>
      </w:r>
      <w:r w:rsidRPr="002D071F">
        <w:rPr>
          <w:rFonts w:hint="eastAsia"/>
          <w:color w:val="auto"/>
        </w:rPr>
        <w:t>能够基于科学原理并采用科学方法对实际的光</w:t>
      </w:r>
      <w:r>
        <w:rPr>
          <w:rFonts w:hint="eastAsia"/>
          <w:color w:val="auto"/>
        </w:rPr>
        <w:t>无线</w:t>
      </w:r>
      <w:r w:rsidRPr="002D071F">
        <w:rPr>
          <w:rFonts w:hint="eastAsia"/>
          <w:color w:val="auto"/>
        </w:rPr>
        <w:t>通信网络设计时遇到的复杂工程问题进行研究分析，设计出不同候选方案，包括技术方案设计、分析与解释数据、并结合成本和技术限制等条件，通过信息综合进行方案评估，得到合理有效的结论。</w:t>
      </w:r>
    </w:p>
    <w:p w:rsidR="00490914" w:rsidRPr="002D071F" w:rsidRDefault="00490914" w:rsidP="00490914">
      <w:pPr>
        <w:pStyle w:val="a7"/>
        <w:spacing w:before="120" w:line="240" w:lineRule="auto"/>
        <w:ind w:firstLine="482"/>
        <w:rPr>
          <w:color w:val="auto"/>
        </w:rPr>
      </w:pPr>
      <w:r w:rsidRPr="002D071F">
        <w:rPr>
          <w:rFonts w:hint="eastAsia"/>
          <w:color w:val="auto"/>
        </w:rPr>
        <w:t xml:space="preserve">3. </w:t>
      </w:r>
      <w:r w:rsidRPr="002D071F">
        <w:rPr>
          <w:rFonts w:hint="eastAsia"/>
          <w:color w:val="auto"/>
        </w:rPr>
        <w:t>通过对本课程方向的教学和讨论，培养学生具备人文社会科学素养、社会责任感，理解应担负的社会责任，愿意为社会服务。</w:t>
      </w:r>
    </w:p>
    <w:p w:rsidR="00490914" w:rsidRPr="00B13B61" w:rsidRDefault="00490914" w:rsidP="00490914">
      <w:pPr>
        <w:spacing w:beforeLines="50" w:before="156" w:afterLines="50" w:after="156"/>
      </w:pPr>
      <w:r w:rsidRPr="00FA2CCC">
        <w:rPr>
          <w:rFonts w:hint="eastAsia"/>
          <w:b/>
        </w:rPr>
        <w:t>三、课程目标和</w:t>
      </w:r>
      <w:r w:rsidRPr="00FA2CCC">
        <w:rPr>
          <w:b/>
        </w:rPr>
        <w:t>毕业要求的对应关系</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95"/>
        <w:gridCol w:w="2939"/>
        <w:gridCol w:w="1514"/>
      </w:tblGrid>
      <w:tr w:rsidR="00490914" w:rsidRPr="00891CA8" w:rsidTr="00F40DED">
        <w:trPr>
          <w:trHeight w:val="20"/>
        </w:trPr>
        <w:tc>
          <w:tcPr>
            <w:tcW w:w="2512" w:type="pct"/>
            <w:shd w:val="clear" w:color="auto" w:fill="D9D9D9"/>
            <w:vAlign w:val="center"/>
          </w:tcPr>
          <w:p w:rsidR="00490914" w:rsidRPr="009F7B5E" w:rsidRDefault="00490914" w:rsidP="00F40DED">
            <w:pPr>
              <w:pStyle w:val="10"/>
              <w:ind w:firstLineChars="0" w:firstLine="0"/>
              <w:jc w:val="center"/>
              <w:rPr>
                <w:rFonts w:ascii="Times New Roman" w:hAnsi="Times New Roman" w:cs="Times New Roman"/>
                <w:b/>
                <w:bCs/>
                <w:sz w:val="18"/>
                <w:szCs w:val="18"/>
              </w:rPr>
            </w:pPr>
            <w:r w:rsidRPr="009F7B5E">
              <w:rPr>
                <w:rFonts w:ascii="Times New Roman" w:cs="宋体" w:hint="eastAsia"/>
                <w:b/>
                <w:bCs/>
                <w:sz w:val="18"/>
                <w:szCs w:val="18"/>
              </w:rPr>
              <w:t>毕业要求</w:t>
            </w:r>
          </w:p>
        </w:tc>
        <w:tc>
          <w:tcPr>
            <w:tcW w:w="1642" w:type="pct"/>
            <w:shd w:val="clear" w:color="auto" w:fill="D9D9D9"/>
            <w:vAlign w:val="center"/>
          </w:tcPr>
          <w:p w:rsidR="00490914" w:rsidRPr="009F7B5E" w:rsidRDefault="00490914" w:rsidP="00F40DED">
            <w:pPr>
              <w:pStyle w:val="10"/>
              <w:ind w:firstLineChars="0" w:firstLine="0"/>
              <w:jc w:val="center"/>
              <w:rPr>
                <w:rFonts w:ascii="Times New Roman" w:hAnsi="Times New Roman" w:cs="Times New Roman"/>
                <w:b/>
                <w:bCs/>
                <w:sz w:val="18"/>
                <w:szCs w:val="18"/>
              </w:rPr>
            </w:pPr>
            <w:r w:rsidRPr="009F7B5E">
              <w:rPr>
                <w:rFonts w:ascii="Times New Roman" w:cs="宋体" w:hint="eastAsia"/>
                <w:b/>
                <w:bCs/>
                <w:sz w:val="18"/>
                <w:szCs w:val="18"/>
              </w:rPr>
              <w:t>毕业要求指标点</w:t>
            </w:r>
          </w:p>
        </w:tc>
        <w:tc>
          <w:tcPr>
            <w:tcW w:w="846" w:type="pct"/>
            <w:shd w:val="clear" w:color="auto" w:fill="D9D9D9"/>
            <w:vAlign w:val="center"/>
          </w:tcPr>
          <w:p w:rsidR="00490914" w:rsidRPr="009F7B5E" w:rsidRDefault="00490914" w:rsidP="00F40DED">
            <w:pPr>
              <w:pStyle w:val="10"/>
              <w:ind w:firstLineChars="0" w:firstLine="0"/>
              <w:rPr>
                <w:rFonts w:ascii="Times New Roman" w:hAnsi="Times New Roman" w:cs="Times New Roman"/>
                <w:b/>
                <w:bCs/>
                <w:sz w:val="18"/>
                <w:szCs w:val="18"/>
              </w:rPr>
            </w:pPr>
            <w:r w:rsidRPr="009F7B5E">
              <w:rPr>
                <w:rFonts w:ascii="Times New Roman" w:cs="宋体" w:hint="eastAsia"/>
                <w:b/>
                <w:bCs/>
                <w:sz w:val="18"/>
                <w:szCs w:val="18"/>
              </w:rPr>
              <w:t>课程目标对毕业要求的支撑关系</w:t>
            </w:r>
          </w:p>
        </w:tc>
      </w:tr>
      <w:tr w:rsidR="00490914" w:rsidRPr="00891CA8" w:rsidTr="00F40DED">
        <w:trPr>
          <w:trHeight w:val="20"/>
        </w:trPr>
        <w:tc>
          <w:tcPr>
            <w:tcW w:w="2512" w:type="pct"/>
            <w:vAlign w:val="center"/>
          </w:tcPr>
          <w:p w:rsidR="00490914" w:rsidRPr="009F7B5E" w:rsidRDefault="00D06AA8" w:rsidP="00F40DED">
            <w:pPr>
              <w:rPr>
                <w:rFonts w:asciiTheme="minorEastAsia" w:hAnsiTheme="minorEastAsia"/>
                <w:szCs w:val="21"/>
                <w:lang w:val="x-none"/>
              </w:rPr>
            </w:pPr>
            <w:r>
              <w:rPr>
                <w:rFonts w:asciiTheme="minorEastAsia" w:hAnsiTheme="minorEastAsia" w:hint="eastAsia"/>
                <w:bCs/>
                <w:kern w:val="24"/>
                <w:szCs w:val="21"/>
              </w:rPr>
              <w:t>2</w:t>
            </w:r>
            <w:r w:rsidR="00490914" w:rsidRPr="00DF3445">
              <w:rPr>
                <w:rFonts w:asciiTheme="minorEastAsia" w:hAnsiTheme="minorEastAsia" w:hint="eastAsia"/>
                <w:bCs/>
                <w:kern w:val="24"/>
                <w:szCs w:val="21"/>
              </w:rPr>
              <w:t>.</w:t>
            </w:r>
            <w:r w:rsidR="009F7B5E">
              <w:rPr>
                <w:rFonts w:hint="eastAsia"/>
              </w:rPr>
              <w:t xml:space="preserve"> </w:t>
            </w:r>
            <w:r w:rsidR="009F7B5E" w:rsidRPr="009F7B5E">
              <w:rPr>
                <w:rFonts w:asciiTheme="minorEastAsia" w:hAnsiTheme="minorEastAsia" w:hint="eastAsia"/>
                <w:bCs/>
                <w:kern w:val="24"/>
                <w:szCs w:val="21"/>
              </w:rPr>
              <w:t>工程知识：能够应用数学、自然科学、工程基础和专业知识的基本原理，将信息复杂工程问题抽象为数学、物理问题，选择适当的模型进行描述，对模型进行分析求解。</w:t>
            </w:r>
          </w:p>
        </w:tc>
        <w:tc>
          <w:tcPr>
            <w:tcW w:w="1642" w:type="pct"/>
            <w:vAlign w:val="center"/>
          </w:tcPr>
          <w:p w:rsidR="00490914" w:rsidRPr="00AE543B" w:rsidRDefault="006C697C" w:rsidP="00F40DED">
            <w:pPr>
              <w:rPr>
                <w:rFonts w:asciiTheme="minorEastAsia" w:hAnsiTheme="minorEastAsia"/>
                <w:szCs w:val="21"/>
                <w:lang w:val="x-none"/>
              </w:rPr>
            </w:pPr>
            <w:r>
              <w:rPr>
                <w:rFonts w:asciiTheme="minorEastAsia" w:hAnsiTheme="minorEastAsia"/>
                <w:bCs/>
                <w:kern w:val="24"/>
                <w:szCs w:val="21"/>
              </w:rPr>
              <w:t>2.</w:t>
            </w:r>
            <w:r w:rsidR="00AE543B">
              <w:rPr>
                <w:rFonts w:asciiTheme="minorEastAsia" w:hAnsiTheme="minorEastAsia" w:hint="eastAsia"/>
                <w:bCs/>
                <w:kern w:val="24"/>
                <w:szCs w:val="21"/>
              </w:rPr>
              <w:t>2</w:t>
            </w:r>
            <w:r w:rsidR="00AE543B" w:rsidRPr="00AE543B">
              <w:rPr>
                <w:rFonts w:asciiTheme="minorEastAsia" w:hAnsiTheme="minorEastAsia" w:hint="eastAsia"/>
                <w:bCs/>
                <w:kern w:val="24"/>
                <w:szCs w:val="21"/>
              </w:rPr>
              <w:t>将数学、自然科学、工程基础和专业知识用于解决复杂工程问题的适当表述。</w:t>
            </w:r>
          </w:p>
        </w:tc>
        <w:tc>
          <w:tcPr>
            <w:tcW w:w="846" w:type="pct"/>
            <w:vAlign w:val="center"/>
          </w:tcPr>
          <w:p w:rsidR="00490914" w:rsidRPr="00DF3445" w:rsidRDefault="00490914" w:rsidP="00F40DED">
            <w:pPr>
              <w:jc w:val="center"/>
              <w:rPr>
                <w:rFonts w:asciiTheme="minorEastAsia" w:hAnsiTheme="minorEastAsia"/>
                <w:szCs w:val="21"/>
              </w:rPr>
            </w:pPr>
            <w:r w:rsidRPr="00DF3445">
              <w:rPr>
                <w:rFonts w:asciiTheme="minorEastAsia" w:hAnsiTheme="minorEastAsia"/>
                <w:bCs/>
                <w:kern w:val="24"/>
                <w:szCs w:val="21"/>
              </w:rPr>
              <w:t>1</w:t>
            </w:r>
          </w:p>
        </w:tc>
      </w:tr>
      <w:tr w:rsidR="00490914" w:rsidRPr="00891CA8" w:rsidTr="00F40DED">
        <w:trPr>
          <w:trHeight w:val="20"/>
        </w:trPr>
        <w:tc>
          <w:tcPr>
            <w:tcW w:w="2512" w:type="pct"/>
            <w:vAlign w:val="center"/>
          </w:tcPr>
          <w:p w:rsidR="00490914" w:rsidRPr="00AE543B" w:rsidRDefault="00AE543B" w:rsidP="00F40DED">
            <w:pPr>
              <w:rPr>
                <w:rFonts w:asciiTheme="minorEastAsia" w:hAnsiTheme="minorEastAsia"/>
                <w:szCs w:val="21"/>
                <w:lang w:val="x-none"/>
              </w:rPr>
            </w:pPr>
            <w:r>
              <w:rPr>
                <w:rFonts w:asciiTheme="minorEastAsia" w:hAnsiTheme="minorEastAsia" w:hint="eastAsia"/>
                <w:bCs/>
                <w:kern w:val="24"/>
                <w:szCs w:val="21"/>
              </w:rPr>
              <w:t>6.</w:t>
            </w:r>
            <w:r w:rsidR="009F7B5E">
              <w:rPr>
                <w:rFonts w:asciiTheme="minorEastAsia" w:hAnsiTheme="minorEastAsia"/>
                <w:bCs/>
                <w:kern w:val="24"/>
                <w:szCs w:val="21"/>
              </w:rPr>
              <w:t xml:space="preserve"> </w:t>
            </w:r>
            <w:r w:rsidRPr="00AE543B">
              <w:rPr>
                <w:rFonts w:asciiTheme="minorEastAsia" w:hAnsiTheme="minorEastAsia" w:hint="eastAsia"/>
                <w:bCs/>
                <w:kern w:val="24"/>
                <w:szCs w:val="21"/>
              </w:rPr>
              <w:t>使用现代工具：能够选择与使用适合的现代信息处理技术资源和设计工具，对于信息复杂工程问题进行预测和模拟，并理解所用工具和技术资源的局限性。</w:t>
            </w:r>
          </w:p>
        </w:tc>
        <w:tc>
          <w:tcPr>
            <w:tcW w:w="1642" w:type="pct"/>
            <w:vAlign w:val="center"/>
          </w:tcPr>
          <w:p w:rsidR="006C697C" w:rsidRPr="00AE543B" w:rsidRDefault="00AE543B" w:rsidP="006C697C">
            <w:pPr>
              <w:rPr>
                <w:rFonts w:asciiTheme="minorEastAsia" w:hAnsiTheme="minorEastAsia"/>
                <w:bCs/>
                <w:kern w:val="24"/>
                <w:szCs w:val="21"/>
                <w:lang w:val="x-none"/>
              </w:rPr>
            </w:pPr>
            <w:r>
              <w:rPr>
                <w:rFonts w:asciiTheme="minorEastAsia" w:hAnsiTheme="minorEastAsia" w:hint="eastAsia"/>
                <w:bCs/>
                <w:kern w:val="24"/>
                <w:szCs w:val="21"/>
              </w:rPr>
              <w:t>6.1</w:t>
            </w:r>
            <w:r w:rsidRPr="00AE543B">
              <w:rPr>
                <w:rFonts w:asciiTheme="minorEastAsia" w:hAnsiTheme="minorEastAsia" w:hint="eastAsia"/>
                <w:bCs/>
                <w:kern w:val="24"/>
                <w:szCs w:val="21"/>
              </w:rPr>
              <w:t>学会使用现代工程工具和信息技术工具，并能够理解其局限性。</w:t>
            </w:r>
          </w:p>
          <w:p w:rsidR="006C697C" w:rsidRPr="006C697C" w:rsidRDefault="006C697C" w:rsidP="00F40DED">
            <w:pPr>
              <w:rPr>
                <w:rFonts w:asciiTheme="minorEastAsia" w:hAnsiTheme="minorEastAsia"/>
                <w:szCs w:val="21"/>
                <w:lang w:val="x-none"/>
              </w:rPr>
            </w:pPr>
          </w:p>
        </w:tc>
        <w:tc>
          <w:tcPr>
            <w:tcW w:w="846" w:type="pct"/>
            <w:vAlign w:val="center"/>
          </w:tcPr>
          <w:p w:rsidR="00490914" w:rsidRPr="00DF3445" w:rsidRDefault="00490914" w:rsidP="00F40DED">
            <w:pPr>
              <w:jc w:val="center"/>
              <w:rPr>
                <w:rFonts w:asciiTheme="minorEastAsia" w:hAnsiTheme="minorEastAsia"/>
                <w:szCs w:val="21"/>
              </w:rPr>
            </w:pPr>
            <w:r w:rsidRPr="00DF3445">
              <w:rPr>
                <w:rFonts w:asciiTheme="minorEastAsia" w:hAnsiTheme="minorEastAsia"/>
                <w:bCs/>
                <w:kern w:val="24"/>
                <w:szCs w:val="21"/>
              </w:rPr>
              <w:t>2</w:t>
            </w:r>
          </w:p>
        </w:tc>
      </w:tr>
      <w:tr w:rsidR="00490914" w:rsidRPr="00891CA8" w:rsidTr="00F40DED">
        <w:trPr>
          <w:trHeight w:val="20"/>
        </w:trPr>
        <w:tc>
          <w:tcPr>
            <w:tcW w:w="2512" w:type="pct"/>
            <w:vAlign w:val="center"/>
          </w:tcPr>
          <w:p w:rsidR="00490914" w:rsidRPr="00AE543B" w:rsidRDefault="00D06AA8" w:rsidP="00F40DED">
            <w:pPr>
              <w:rPr>
                <w:rFonts w:asciiTheme="minorEastAsia" w:hAnsiTheme="minorEastAsia"/>
                <w:szCs w:val="21"/>
                <w:lang w:val="x-none"/>
              </w:rPr>
            </w:pPr>
            <w:r>
              <w:rPr>
                <w:rFonts w:asciiTheme="minorEastAsia" w:hAnsiTheme="minorEastAsia" w:hint="eastAsia"/>
                <w:bCs/>
                <w:kern w:val="24"/>
                <w:szCs w:val="21"/>
              </w:rPr>
              <w:t>1</w:t>
            </w:r>
            <w:r w:rsidR="00AE543B">
              <w:rPr>
                <w:rFonts w:asciiTheme="minorEastAsia" w:hAnsiTheme="minorEastAsia" w:hint="eastAsia"/>
                <w:bCs/>
                <w:kern w:val="24"/>
                <w:szCs w:val="21"/>
              </w:rPr>
              <w:t>3</w:t>
            </w:r>
            <w:r w:rsidR="009F7B5E" w:rsidRPr="009F7B5E">
              <w:rPr>
                <w:rFonts w:asciiTheme="minorEastAsia" w:hAnsiTheme="minorEastAsia" w:hint="eastAsia"/>
                <w:bCs/>
                <w:kern w:val="24"/>
                <w:szCs w:val="21"/>
              </w:rPr>
              <w:t xml:space="preserve">. </w:t>
            </w:r>
            <w:r w:rsidR="00AE543B" w:rsidRPr="00AE543B">
              <w:rPr>
                <w:rFonts w:asciiTheme="minorEastAsia" w:hAnsiTheme="minorEastAsia" w:hint="eastAsia"/>
                <w:bCs/>
                <w:kern w:val="24"/>
                <w:szCs w:val="21"/>
              </w:rPr>
              <w:t>终身学习：具有自主学习能力，了解在通信领域及未来职业发展过程中终身学习的重要性，具有基于职业发展需求不断学习和发展的能力。</w:t>
            </w:r>
          </w:p>
        </w:tc>
        <w:tc>
          <w:tcPr>
            <w:tcW w:w="1642" w:type="pct"/>
            <w:vAlign w:val="center"/>
          </w:tcPr>
          <w:p w:rsidR="00490914" w:rsidRPr="00AE543B" w:rsidRDefault="00D06AA8" w:rsidP="00AE543B">
            <w:pPr>
              <w:rPr>
                <w:rFonts w:asciiTheme="minorEastAsia" w:hAnsiTheme="minorEastAsia"/>
                <w:bCs/>
                <w:kern w:val="24"/>
                <w:szCs w:val="21"/>
              </w:rPr>
            </w:pPr>
            <w:r>
              <w:rPr>
                <w:rFonts w:asciiTheme="minorEastAsia" w:hAnsiTheme="minorEastAsia" w:hint="eastAsia"/>
                <w:bCs/>
                <w:kern w:val="24"/>
                <w:szCs w:val="21"/>
              </w:rPr>
              <w:t>1</w:t>
            </w:r>
            <w:r w:rsidR="00AE543B">
              <w:rPr>
                <w:rFonts w:asciiTheme="minorEastAsia" w:hAnsiTheme="minorEastAsia" w:hint="eastAsia"/>
                <w:bCs/>
                <w:kern w:val="24"/>
                <w:szCs w:val="21"/>
              </w:rPr>
              <w:t>3</w:t>
            </w:r>
            <w:r w:rsidR="006C697C">
              <w:rPr>
                <w:rFonts w:asciiTheme="minorEastAsia" w:hAnsiTheme="minorEastAsia"/>
                <w:bCs/>
                <w:kern w:val="24"/>
                <w:szCs w:val="21"/>
              </w:rPr>
              <w:t>.</w:t>
            </w:r>
            <w:r>
              <w:rPr>
                <w:rFonts w:asciiTheme="minorEastAsia" w:hAnsiTheme="minorEastAsia" w:hint="eastAsia"/>
                <w:bCs/>
                <w:kern w:val="24"/>
                <w:szCs w:val="21"/>
              </w:rPr>
              <w:t>1</w:t>
            </w:r>
            <w:r w:rsidR="00AE543B" w:rsidRPr="00AE543B">
              <w:rPr>
                <w:rFonts w:asciiTheme="minorEastAsia" w:hAnsiTheme="minorEastAsia" w:hint="eastAsia"/>
                <w:bCs/>
                <w:kern w:val="24"/>
                <w:szCs w:val="21"/>
              </w:rPr>
              <w:t>具备主动学习的能力，能够运用信息和文献工具，自主学习知识。</w:t>
            </w:r>
          </w:p>
        </w:tc>
        <w:tc>
          <w:tcPr>
            <w:tcW w:w="846" w:type="pct"/>
            <w:vAlign w:val="center"/>
          </w:tcPr>
          <w:p w:rsidR="00490914" w:rsidRPr="00DF3445" w:rsidRDefault="00490914" w:rsidP="00F40DED">
            <w:pPr>
              <w:jc w:val="center"/>
              <w:rPr>
                <w:rFonts w:asciiTheme="minorEastAsia" w:hAnsiTheme="minorEastAsia"/>
                <w:szCs w:val="21"/>
              </w:rPr>
            </w:pPr>
            <w:r w:rsidRPr="00DF3445">
              <w:rPr>
                <w:rFonts w:asciiTheme="minorEastAsia" w:hAnsiTheme="minorEastAsia"/>
                <w:bCs/>
                <w:kern w:val="24"/>
                <w:szCs w:val="21"/>
              </w:rPr>
              <w:t>3</w:t>
            </w:r>
          </w:p>
        </w:tc>
      </w:tr>
    </w:tbl>
    <w:p w:rsidR="00915B88" w:rsidRPr="00DC3E00" w:rsidRDefault="00915B88" w:rsidP="00915B88">
      <w:pPr>
        <w:spacing w:beforeLines="50" w:before="156" w:afterLines="50" w:after="156" w:line="300" w:lineRule="exact"/>
        <w:rPr>
          <w:b/>
        </w:rPr>
      </w:pPr>
      <w:r w:rsidRPr="00DC3E00">
        <w:rPr>
          <w:rFonts w:hint="eastAsia"/>
          <w:b/>
        </w:rPr>
        <w:lastRenderedPageBreak/>
        <w:t>四、</w:t>
      </w:r>
      <w:proofErr w:type="gramStart"/>
      <w:r w:rsidRPr="00DC3E00">
        <w:rPr>
          <w:rFonts w:hint="eastAsia"/>
          <w:b/>
        </w:rPr>
        <w:t>课程思政育人</w:t>
      </w:r>
      <w:proofErr w:type="gramEnd"/>
      <w:r w:rsidRPr="00DC3E00">
        <w:rPr>
          <w:rFonts w:hint="eastAsia"/>
          <w:b/>
        </w:rPr>
        <w:t>目标</w:t>
      </w:r>
    </w:p>
    <w:p w:rsidR="00915B88" w:rsidRPr="00DC3E00" w:rsidRDefault="00915B88" w:rsidP="00915B88">
      <w:pPr>
        <w:spacing w:line="320" w:lineRule="exact"/>
        <w:ind w:firstLineChars="200" w:firstLine="422"/>
        <w:rPr>
          <w:rFonts w:cs="宋体"/>
          <w:bCs/>
        </w:rPr>
      </w:pPr>
      <w:r w:rsidRPr="00DC3E00">
        <w:rPr>
          <w:rFonts w:cs="宋体" w:hint="eastAsia"/>
          <w:b/>
          <w:bCs/>
        </w:rPr>
        <w:t>目标</w:t>
      </w:r>
      <w:r w:rsidRPr="00DC3E00">
        <w:rPr>
          <w:rFonts w:cs="宋体"/>
          <w:b/>
          <w:bCs/>
        </w:rPr>
        <w:t xml:space="preserve">1. </w:t>
      </w:r>
      <w:r w:rsidRPr="00DC3E00">
        <w:rPr>
          <w:rFonts w:hint="eastAsia"/>
        </w:rPr>
        <w:t>介绍光纤通信发展史，特别是中国在其中的重大科技成果，</w:t>
      </w:r>
      <w:proofErr w:type="gramStart"/>
      <w:r w:rsidRPr="00DC3E00">
        <w:rPr>
          <w:rFonts w:hint="eastAsia"/>
        </w:rPr>
        <w:t>引入思政案例</w:t>
      </w:r>
      <w:proofErr w:type="gramEnd"/>
      <w:r w:rsidRPr="00DC3E00">
        <w:rPr>
          <w:rFonts w:hint="eastAsia"/>
        </w:rPr>
        <w:t>，使学生可以了解到光纤通信技术对国家综合实力提高带来的积极影响，让学生可形成较强的科学探索精神，为了国家的繁荣富强</w:t>
      </w:r>
      <w:proofErr w:type="gramStart"/>
      <w:r w:rsidRPr="00DC3E00">
        <w:rPr>
          <w:rFonts w:hint="eastAsia"/>
        </w:rPr>
        <w:t>作出</w:t>
      </w:r>
      <w:proofErr w:type="gramEnd"/>
      <w:r w:rsidRPr="00DC3E00">
        <w:rPr>
          <w:rFonts w:hint="eastAsia"/>
        </w:rPr>
        <w:t>贡献。</w:t>
      </w:r>
    </w:p>
    <w:p w:rsidR="00915B88" w:rsidRDefault="00915B88" w:rsidP="00915B88">
      <w:pPr>
        <w:spacing w:line="320" w:lineRule="exact"/>
        <w:ind w:firstLineChars="200" w:firstLine="422"/>
        <w:rPr>
          <w:rFonts w:cs="宋体"/>
          <w:bCs/>
        </w:rPr>
      </w:pPr>
      <w:r w:rsidRPr="00DC3E00">
        <w:rPr>
          <w:rFonts w:cs="宋体" w:hint="eastAsia"/>
          <w:b/>
          <w:bCs/>
        </w:rPr>
        <w:t>目标</w:t>
      </w:r>
      <w:r w:rsidRPr="00DC3E00">
        <w:rPr>
          <w:rFonts w:cs="宋体"/>
          <w:b/>
          <w:bCs/>
        </w:rPr>
        <w:t xml:space="preserve">2. </w:t>
      </w:r>
      <w:r w:rsidRPr="00DC3E00">
        <w:rPr>
          <w:rFonts w:cs="宋体" w:hint="eastAsia"/>
          <w:bCs/>
        </w:rPr>
        <w:t>通过专题研究，对学生进行解决问题实践能力的培养，</w:t>
      </w:r>
      <w:proofErr w:type="gramStart"/>
      <w:r w:rsidRPr="00DC3E00">
        <w:rPr>
          <w:rFonts w:cs="宋体" w:hint="eastAsia"/>
          <w:bCs/>
        </w:rPr>
        <w:t>比如光载无线</w:t>
      </w:r>
      <w:proofErr w:type="gramEnd"/>
      <w:r w:rsidRPr="00DC3E00">
        <w:rPr>
          <w:rFonts w:cs="宋体" w:hint="eastAsia"/>
          <w:bCs/>
        </w:rPr>
        <w:t>系统的介绍，对调制器在其中的应用，促使学生形成辩证化思维，培养学生思维能力。</w:t>
      </w:r>
    </w:p>
    <w:p w:rsidR="00490914" w:rsidRPr="00915B88" w:rsidRDefault="00490914" w:rsidP="00490914">
      <w:pPr>
        <w:spacing w:line="320" w:lineRule="exact"/>
      </w:pPr>
    </w:p>
    <w:p w:rsidR="00490914" w:rsidRPr="002D071F" w:rsidRDefault="00915B88" w:rsidP="00490914">
      <w:pPr>
        <w:spacing w:beforeLines="50" w:before="156" w:afterLines="50" w:after="156"/>
        <w:rPr>
          <w:b/>
        </w:rPr>
      </w:pPr>
      <w:r>
        <w:rPr>
          <w:rFonts w:hint="eastAsia"/>
          <w:b/>
        </w:rPr>
        <w:t>五</w:t>
      </w:r>
      <w:r w:rsidR="00490914" w:rsidRPr="00FA2CCC">
        <w:rPr>
          <w:rFonts w:hint="eastAsia"/>
          <w:b/>
        </w:rPr>
        <w:t>、课程教学内容和要求</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8"/>
        <w:gridCol w:w="1036"/>
        <w:gridCol w:w="2096"/>
        <w:gridCol w:w="3228"/>
        <w:gridCol w:w="676"/>
        <w:gridCol w:w="630"/>
        <w:gridCol w:w="884"/>
      </w:tblGrid>
      <w:tr w:rsidR="00490914" w:rsidRPr="00891CA8" w:rsidTr="00291DF5">
        <w:trPr>
          <w:jc w:val="center"/>
        </w:trPr>
        <w:tc>
          <w:tcPr>
            <w:tcW w:w="222" w:type="pct"/>
            <w:shd w:val="clear" w:color="auto" w:fill="D9D9D9"/>
            <w:vAlign w:val="center"/>
          </w:tcPr>
          <w:p w:rsidR="00490914" w:rsidRPr="0040142A" w:rsidRDefault="00490914" w:rsidP="00F40DED">
            <w:pPr>
              <w:adjustRightInd w:val="0"/>
              <w:snapToGrid w:val="0"/>
              <w:jc w:val="center"/>
              <w:rPr>
                <w:b/>
                <w:bCs/>
                <w:sz w:val="18"/>
                <w:szCs w:val="18"/>
              </w:rPr>
            </w:pPr>
            <w:r w:rsidRPr="0040142A">
              <w:rPr>
                <w:rFonts w:cs="宋体" w:hint="eastAsia"/>
                <w:b/>
                <w:bCs/>
                <w:sz w:val="18"/>
                <w:szCs w:val="18"/>
              </w:rPr>
              <w:t>序号</w:t>
            </w:r>
          </w:p>
        </w:tc>
        <w:tc>
          <w:tcPr>
            <w:tcW w:w="579" w:type="pct"/>
            <w:shd w:val="clear" w:color="auto" w:fill="D9D9D9"/>
          </w:tcPr>
          <w:p w:rsidR="00490914" w:rsidRPr="0040142A" w:rsidRDefault="00490914" w:rsidP="00F40DED">
            <w:pPr>
              <w:adjustRightInd w:val="0"/>
              <w:snapToGrid w:val="0"/>
              <w:jc w:val="center"/>
              <w:rPr>
                <w:rFonts w:cs="宋体"/>
                <w:b/>
                <w:bCs/>
                <w:sz w:val="18"/>
                <w:szCs w:val="18"/>
              </w:rPr>
            </w:pPr>
            <w:r w:rsidRPr="0040142A">
              <w:rPr>
                <w:rFonts w:cs="宋体" w:hint="eastAsia"/>
                <w:b/>
                <w:bCs/>
                <w:sz w:val="18"/>
                <w:szCs w:val="18"/>
              </w:rPr>
              <w:t>知识单元（章节）</w:t>
            </w:r>
          </w:p>
        </w:tc>
        <w:tc>
          <w:tcPr>
            <w:tcW w:w="1171" w:type="pct"/>
            <w:shd w:val="clear" w:color="auto" w:fill="D9D9D9"/>
            <w:vAlign w:val="center"/>
          </w:tcPr>
          <w:p w:rsidR="00490914" w:rsidRPr="0040142A" w:rsidRDefault="00490914" w:rsidP="00F40DED">
            <w:pPr>
              <w:adjustRightInd w:val="0"/>
              <w:snapToGrid w:val="0"/>
              <w:jc w:val="center"/>
              <w:rPr>
                <w:b/>
                <w:bCs/>
                <w:sz w:val="18"/>
                <w:szCs w:val="18"/>
              </w:rPr>
            </w:pPr>
            <w:r w:rsidRPr="0040142A">
              <w:rPr>
                <w:rFonts w:cs="宋体" w:hint="eastAsia"/>
                <w:b/>
                <w:bCs/>
                <w:sz w:val="18"/>
                <w:szCs w:val="18"/>
              </w:rPr>
              <w:t>知识点</w:t>
            </w:r>
          </w:p>
        </w:tc>
        <w:tc>
          <w:tcPr>
            <w:tcW w:w="1804" w:type="pct"/>
            <w:shd w:val="clear" w:color="auto" w:fill="D9D9D9"/>
            <w:vAlign w:val="center"/>
          </w:tcPr>
          <w:p w:rsidR="00490914" w:rsidRPr="0040142A" w:rsidRDefault="00490914" w:rsidP="00F40DED">
            <w:pPr>
              <w:adjustRightInd w:val="0"/>
              <w:snapToGrid w:val="0"/>
              <w:jc w:val="center"/>
              <w:rPr>
                <w:b/>
                <w:bCs/>
                <w:sz w:val="18"/>
                <w:szCs w:val="18"/>
              </w:rPr>
            </w:pPr>
            <w:r w:rsidRPr="0040142A">
              <w:rPr>
                <w:rFonts w:cs="宋体" w:hint="eastAsia"/>
                <w:b/>
                <w:bCs/>
                <w:sz w:val="18"/>
                <w:szCs w:val="18"/>
              </w:rPr>
              <w:t>教学要求</w:t>
            </w:r>
          </w:p>
        </w:tc>
        <w:tc>
          <w:tcPr>
            <w:tcW w:w="378" w:type="pct"/>
            <w:shd w:val="clear" w:color="auto" w:fill="D9D9D9"/>
            <w:vAlign w:val="center"/>
          </w:tcPr>
          <w:p w:rsidR="00490914" w:rsidRPr="0040142A" w:rsidRDefault="00490914" w:rsidP="00F40DED">
            <w:pPr>
              <w:adjustRightInd w:val="0"/>
              <w:snapToGrid w:val="0"/>
              <w:jc w:val="center"/>
              <w:rPr>
                <w:b/>
                <w:bCs/>
                <w:sz w:val="18"/>
                <w:szCs w:val="18"/>
              </w:rPr>
            </w:pPr>
            <w:r w:rsidRPr="0040142A">
              <w:rPr>
                <w:rFonts w:cs="宋体" w:hint="eastAsia"/>
                <w:b/>
                <w:bCs/>
                <w:sz w:val="18"/>
                <w:szCs w:val="18"/>
              </w:rPr>
              <w:t>推荐学时</w:t>
            </w:r>
          </w:p>
        </w:tc>
        <w:tc>
          <w:tcPr>
            <w:tcW w:w="352" w:type="pct"/>
            <w:shd w:val="clear" w:color="auto" w:fill="D9D9D9"/>
            <w:vAlign w:val="center"/>
          </w:tcPr>
          <w:p w:rsidR="00490914" w:rsidRPr="0040142A" w:rsidRDefault="00490914" w:rsidP="00F40DED">
            <w:pPr>
              <w:adjustRightInd w:val="0"/>
              <w:snapToGrid w:val="0"/>
              <w:jc w:val="center"/>
              <w:rPr>
                <w:b/>
                <w:bCs/>
                <w:sz w:val="18"/>
                <w:szCs w:val="18"/>
              </w:rPr>
            </w:pPr>
            <w:r w:rsidRPr="0040142A">
              <w:rPr>
                <w:rFonts w:cs="宋体" w:hint="eastAsia"/>
                <w:b/>
                <w:bCs/>
                <w:sz w:val="18"/>
                <w:szCs w:val="18"/>
              </w:rPr>
              <w:t>教学方式</w:t>
            </w:r>
          </w:p>
        </w:tc>
        <w:tc>
          <w:tcPr>
            <w:tcW w:w="494" w:type="pct"/>
            <w:shd w:val="clear" w:color="auto" w:fill="D9D9D9"/>
            <w:vAlign w:val="center"/>
          </w:tcPr>
          <w:p w:rsidR="00490914" w:rsidRPr="0040142A" w:rsidRDefault="00490914" w:rsidP="00F40DED">
            <w:pPr>
              <w:adjustRightInd w:val="0"/>
              <w:snapToGrid w:val="0"/>
              <w:jc w:val="center"/>
              <w:rPr>
                <w:b/>
                <w:bCs/>
                <w:sz w:val="18"/>
                <w:szCs w:val="18"/>
              </w:rPr>
            </w:pPr>
            <w:r w:rsidRPr="0040142A">
              <w:rPr>
                <w:rFonts w:cs="宋体" w:hint="eastAsia"/>
                <w:b/>
                <w:bCs/>
                <w:sz w:val="18"/>
                <w:szCs w:val="18"/>
              </w:rPr>
              <w:t>支撑课程目标</w:t>
            </w:r>
          </w:p>
        </w:tc>
      </w:tr>
      <w:tr w:rsidR="00490914" w:rsidRPr="00891CA8" w:rsidTr="00291DF5">
        <w:trPr>
          <w:trHeight w:val="753"/>
          <w:jc w:val="center"/>
        </w:trPr>
        <w:tc>
          <w:tcPr>
            <w:tcW w:w="222" w:type="pct"/>
            <w:vAlign w:val="center"/>
          </w:tcPr>
          <w:p w:rsidR="00490914" w:rsidRPr="0040142A" w:rsidRDefault="00490914" w:rsidP="00F40DED">
            <w:pPr>
              <w:adjustRightInd w:val="0"/>
              <w:snapToGrid w:val="0"/>
              <w:jc w:val="center"/>
              <w:rPr>
                <w:sz w:val="18"/>
                <w:szCs w:val="18"/>
              </w:rPr>
            </w:pPr>
            <w:r w:rsidRPr="0040142A">
              <w:rPr>
                <w:sz w:val="18"/>
                <w:szCs w:val="18"/>
              </w:rPr>
              <w:t>1</w:t>
            </w:r>
          </w:p>
        </w:tc>
        <w:tc>
          <w:tcPr>
            <w:tcW w:w="579" w:type="pct"/>
            <w:vAlign w:val="center"/>
          </w:tcPr>
          <w:p w:rsidR="00490914" w:rsidRPr="0040142A" w:rsidRDefault="00D06AA8" w:rsidP="00F40DED">
            <w:pPr>
              <w:adjustRightInd w:val="0"/>
              <w:snapToGrid w:val="0"/>
              <w:rPr>
                <w:sz w:val="18"/>
                <w:szCs w:val="18"/>
              </w:rPr>
            </w:pPr>
            <w:r w:rsidRPr="00D06AA8">
              <w:rPr>
                <w:rFonts w:cs="宋体" w:hint="eastAsia"/>
                <w:sz w:val="18"/>
                <w:szCs w:val="18"/>
              </w:rPr>
              <w:t>光纤通信的基本概念</w:t>
            </w:r>
          </w:p>
        </w:tc>
        <w:tc>
          <w:tcPr>
            <w:tcW w:w="1171" w:type="pct"/>
            <w:vAlign w:val="center"/>
          </w:tcPr>
          <w:p w:rsidR="00490914" w:rsidRPr="00D06AA8" w:rsidRDefault="00D06AA8" w:rsidP="00D06AA8">
            <w:pPr>
              <w:adjustRightInd w:val="0"/>
              <w:snapToGrid w:val="0"/>
              <w:rPr>
                <w:sz w:val="18"/>
                <w:szCs w:val="18"/>
              </w:rPr>
            </w:pPr>
            <w:r w:rsidRPr="00D06AA8">
              <w:rPr>
                <w:rFonts w:hint="eastAsia"/>
                <w:sz w:val="18"/>
                <w:szCs w:val="18"/>
              </w:rPr>
              <w:t>光纤通信的基本概念，光纤通信的关键器件与技术。</w:t>
            </w:r>
          </w:p>
        </w:tc>
        <w:tc>
          <w:tcPr>
            <w:tcW w:w="1804" w:type="pct"/>
            <w:vAlign w:val="center"/>
          </w:tcPr>
          <w:p w:rsidR="00490914" w:rsidRPr="0040142A" w:rsidRDefault="00490914" w:rsidP="00F40DED">
            <w:pPr>
              <w:pStyle w:val="ab"/>
              <w:snapToGrid w:val="0"/>
              <w:spacing w:before="0" w:beforeAutospacing="0" w:after="0" w:afterAutospacing="0"/>
              <w:rPr>
                <w:rFonts w:hAnsi="Times New Roman" w:cs="Times New Roman"/>
                <w:sz w:val="18"/>
                <w:szCs w:val="18"/>
              </w:rPr>
            </w:pPr>
            <w:r w:rsidRPr="0040142A">
              <w:rPr>
                <w:rFonts w:hAnsi="Times New Roman"/>
                <w:sz w:val="18"/>
                <w:szCs w:val="18"/>
              </w:rPr>
              <w:t>1.</w:t>
            </w:r>
            <w:r w:rsidR="00D92196">
              <w:rPr>
                <w:rFonts w:hAnsi="Times New Roman"/>
                <w:sz w:val="18"/>
                <w:szCs w:val="18"/>
              </w:rPr>
              <w:t xml:space="preserve"> </w:t>
            </w:r>
            <w:r w:rsidRPr="0040142A">
              <w:rPr>
                <w:rFonts w:hAnsi="Times New Roman" w:hint="eastAsia"/>
                <w:sz w:val="18"/>
                <w:szCs w:val="18"/>
              </w:rPr>
              <w:t>掌握</w:t>
            </w:r>
            <w:r w:rsidR="00D06AA8" w:rsidRPr="00D06AA8">
              <w:rPr>
                <w:rFonts w:hint="eastAsia"/>
                <w:sz w:val="18"/>
                <w:szCs w:val="18"/>
              </w:rPr>
              <w:t>光纤通信</w:t>
            </w:r>
            <w:r w:rsidRPr="0040142A">
              <w:rPr>
                <w:rFonts w:hAnsi="Times New Roman" w:hint="eastAsia"/>
                <w:sz w:val="18"/>
                <w:szCs w:val="18"/>
              </w:rPr>
              <w:t>的基本概念；</w:t>
            </w:r>
          </w:p>
          <w:p w:rsidR="00490914" w:rsidRPr="0040142A" w:rsidRDefault="00490914" w:rsidP="00F40DED">
            <w:pPr>
              <w:pStyle w:val="ab"/>
              <w:snapToGrid w:val="0"/>
              <w:spacing w:before="0" w:beforeAutospacing="0" w:after="0" w:afterAutospacing="0"/>
              <w:rPr>
                <w:rFonts w:hAnsi="Times New Roman" w:cs="Times New Roman"/>
                <w:sz w:val="18"/>
                <w:szCs w:val="18"/>
              </w:rPr>
            </w:pPr>
            <w:r w:rsidRPr="0040142A">
              <w:rPr>
                <w:rFonts w:hAnsi="Times New Roman"/>
                <w:sz w:val="18"/>
                <w:szCs w:val="18"/>
              </w:rPr>
              <w:t>2.</w:t>
            </w:r>
            <w:r w:rsidR="00D92196">
              <w:rPr>
                <w:rFonts w:hAnsi="Times New Roman"/>
                <w:sz w:val="18"/>
                <w:szCs w:val="18"/>
              </w:rPr>
              <w:t xml:space="preserve"> </w:t>
            </w:r>
            <w:r w:rsidRPr="0040142A">
              <w:rPr>
                <w:rFonts w:hAnsi="Times New Roman" w:hint="eastAsia"/>
                <w:sz w:val="18"/>
                <w:szCs w:val="18"/>
              </w:rPr>
              <w:t>掌握</w:t>
            </w:r>
            <w:r w:rsidR="00D06AA8" w:rsidRPr="00D06AA8">
              <w:rPr>
                <w:rFonts w:hint="eastAsia"/>
                <w:sz w:val="18"/>
                <w:szCs w:val="18"/>
              </w:rPr>
              <w:t>光纤通信</w:t>
            </w:r>
            <w:r w:rsidRPr="0040142A">
              <w:rPr>
                <w:rFonts w:hAnsi="Times New Roman" w:hint="eastAsia"/>
                <w:sz w:val="18"/>
                <w:szCs w:val="18"/>
              </w:rPr>
              <w:t>的特点、优势和</w:t>
            </w:r>
            <w:r w:rsidR="00D06AA8">
              <w:rPr>
                <w:rFonts w:hAnsi="Times New Roman" w:hint="eastAsia"/>
                <w:sz w:val="18"/>
                <w:szCs w:val="18"/>
              </w:rPr>
              <w:t>组成</w:t>
            </w:r>
            <w:r w:rsidRPr="0040142A">
              <w:rPr>
                <w:rFonts w:hAnsi="Times New Roman" w:hint="eastAsia"/>
                <w:sz w:val="18"/>
                <w:szCs w:val="18"/>
              </w:rPr>
              <w:t>；</w:t>
            </w:r>
          </w:p>
          <w:p w:rsidR="00490914" w:rsidRPr="0040142A" w:rsidRDefault="00490914" w:rsidP="00F40DED">
            <w:pPr>
              <w:pStyle w:val="ab"/>
              <w:snapToGrid w:val="0"/>
              <w:spacing w:before="0" w:beforeAutospacing="0" w:after="0" w:afterAutospacing="0"/>
              <w:rPr>
                <w:rFonts w:cs="Times New Roman"/>
                <w:sz w:val="18"/>
                <w:szCs w:val="18"/>
              </w:rPr>
            </w:pPr>
            <w:r w:rsidRPr="0040142A">
              <w:rPr>
                <w:rFonts w:hAnsi="Times New Roman"/>
                <w:sz w:val="18"/>
                <w:szCs w:val="18"/>
              </w:rPr>
              <w:t>3.</w:t>
            </w:r>
            <w:r w:rsidR="00D92196">
              <w:rPr>
                <w:rFonts w:hAnsi="Times New Roman"/>
                <w:sz w:val="18"/>
                <w:szCs w:val="18"/>
              </w:rPr>
              <w:t xml:space="preserve"> </w:t>
            </w:r>
            <w:r w:rsidRPr="0040142A">
              <w:rPr>
                <w:rFonts w:hAnsi="Times New Roman" w:hint="eastAsia"/>
                <w:sz w:val="18"/>
                <w:szCs w:val="18"/>
              </w:rPr>
              <w:t>了解</w:t>
            </w:r>
            <w:r w:rsidR="00D06AA8" w:rsidRPr="00D06AA8">
              <w:rPr>
                <w:rFonts w:hint="eastAsia"/>
                <w:sz w:val="18"/>
                <w:szCs w:val="18"/>
              </w:rPr>
              <w:t>光纤通信</w:t>
            </w:r>
            <w:r w:rsidRPr="0040142A">
              <w:rPr>
                <w:rFonts w:hAnsi="Times New Roman" w:hint="eastAsia"/>
                <w:sz w:val="18"/>
                <w:szCs w:val="18"/>
              </w:rPr>
              <w:t>的发展现状。</w:t>
            </w:r>
          </w:p>
        </w:tc>
        <w:tc>
          <w:tcPr>
            <w:tcW w:w="378" w:type="pct"/>
            <w:vAlign w:val="center"/>
          </w:tcPr>
          <w:p w:rsidR="00490914" w:rsidRPr="0040142A" w:rsidRDefault="00490914" w:rsidP="00F40DED">
            <w:pPr>
              <w:adjustRightInd w:val="0"/>
              <w:snapToGrid w:val="0"/>
              <w:jc w:val="center"/>
              <w:rPr>
                <w:sz w:val="18"/>
                <w:szCs w:val="18"/>
              </w:rPr>
            </w:pPr>
            <w:r w:rsidRPr="0040142A">
              <w:rPr>
                <w:sz w:val="18"/>
                <w:szCs w:val="18"/>
              </w:rPr>
              <w:t>2</w:t>
            </w:r>
          </w:p>
        </w:tc>
        <w:tc>
          <w:tcPr>
            <w:tcW w:w="352" w:type="pct"/>
            <w:vAlign w:val="center"/>
          </w:tcPr>
          <w:p w:rsidR="00490914" w:rsidRPr="0040142A" w:rsidRDefault="00490914" w:rsidP="00F40DED">
            <w:pPr>
              <w:adjustRightInd w:val="0"/>
              <w:snapToGrid w:val="0"/>
              <w:rPr>
                <w:sz w:val="18"/>
                <w:szCs w:val="18"/>
              </w:rPr>
            </w:pPr>
            <w:r w:rsidRPr="0040142A">
              <w:rPr>
                <w:rFonts w:cs="宋体" w:hint="eastAsia"/>
                <w:sz w:val="18"/>
                <w:szCs w:val="18"/>
              </w:rPr>
              <w:t>讲授</w:t>
            </w:r>
          </w:p>
        </w:tc>
        <w:tc>
          <w:tcPr>
            <w:tcW w:w="494" w:type="pct"/>
            <w:vAlign w:val="center"/>
          </w:tcPr>
          <w:p w:rsidR="00490914" w:rsidRPr="0040142A" w:rsidRDefault="00490914" w:rsidP="00AE543B">
            <w:pPr>
              <w:spacing w:line="360" w:lineRule="exact"/>
              <w:jc w:val="center"/>
              <w:rPr>
                <w:sz w:val="18"/>
                <w:szCs w:val="18"/>
              </w:rPr>
            </w:pPr>
            <w:r w:rsidRPr="0040142A">
              <w:rPr>
                <w:rFonts w:ascii="宋体" w:hAnsi="宋体" w:cs="宋体"/>
                <w:sz w:val="18"/>
                <w:szCs w:val="18"/>
              </w:rPr>
              <w:t>1</w:t>
            </w:r>
          </w:p>
        </w:tc>
      </w:tr>
      <w:tr w:rsidR="00490914" w:rsidRPr="00891CA8" w:rsidTr="00291DF5">
        <w:trPr>
          <w:trHeight w:val="954"/>
          <w:jc w:val="center"/>
        </w:trPr>
        <w:tc>
          <w:tcPr>
            <w:tcW w:w="222" w:type="pct"/>
            <w:vAlign w:val="center"/>
          </w:tcPr>
          <w:p w:rsidR="00490914" w:rsidRPr="0040142A" w:rsidRDefault="00490914" w:rsidP="00F40DED">
            <w:pPr>
              <w:adjustRightInd w:val="0"/>
              <w:snapToGrid w:val="0"/>
              <w:jc w:val="center"/>
              <w:rPr>
                <w:sz w:val="18"/>
                <w:szCs w:val="18"/>
              </w:rPr>
            </w:pPr>
            <w:r w:rsidRPr="0040142A">
              <w:rPr>
                <w:sz w:val="18"/>
                <w:szCs w:val="18"/>
              </w:rPr>
              <w:t>2</w:t>
            </w:r>
          </w:p>
        </w:tc>
        <w:tc>
          <w:tcPr>
            <w:tcW w:w="579" w:type="pct"/>
            <w:vAlign w:val="center"/>
          </w:tcPr>
          <w:p w:rsidR="00490914" w:rsidRPr="0040142A" w:rsidRDefault="00291DF5" w:rsidP="00F40DED">
            <w:pPr>
              <w:adjustRightInd w:val="0"/>
              <w:snapToGrid w:val="0"/>
              <w:rPr>
                <w:rFonts w:cs="宋体"/>
                <w:sz w:val="18"/>
                <w:szCs w:val="18"/>
              </w:rPr>
            </w:pPr>
            <w:r>
              <w:rPr>
                <w:rFonts w:hint="eastAsia"/>
                <w:sz w:val="18"/>
                <w:szCs w:val="18"/>
              </w:rPr>
              <w:t>光纤通信系统</w:t>
            </w:r>
            <w:r w:rsidRPr="00D06AA8">
              <w:rPr>
                <w:rFonts w:hint="eastAsia"/>
                <w:sz w:val="18"/>
                <w:szCs w:val="18"/>
              </w:rPr>
              <w:t>的关键器件</w:t>
            </w:r>
            <w:r>
              <w:rPr>
                <w:rFonts w:hint="eastAsia"/>
                <w:sz w:val="18"/>
                <w:szCs w:val="18"/>
              </w:rPr>
              <w:t>与技术</w:t>
            </w:r>
          </w:p>
        </w:tc>
        <w:tc>
          <w:tcPr>
            <w:tcW w:w="1171" w:type="pct"/>
            <w:vAlign w:val="center"/>
          </w:tcPr>
          <w:p w:rsidR="00490914" w:rsidRPr="0040142A" w:rsidRDefault="00490914" w:rsidP="00291DF5">
            <w:pPr>
              <w:adjustRightInd w:val="0"/>
              <w:snapToGrid w:val="0"/>
              <w:rPr>
                <w:sz w:val="18"/>
                <w:szCs w:val="18"/>
              </w:rPr>
            </w:pPr>
            <w:r>
              <w:rPr>
                <w:rFonts w:cs="宋体" w:hint="eastAsia"/>
                <w:sz w:val="18"/>
                <w:szCs w:val="18"/>
              </w:rPr>
              <w:t>讲解</w:t>
            </w:r>
            <w:r w:rsidR="00291DF5">
              <w:rPr>
                <w:rFonts w:hint="eastAsia"/>
                <w:sz w:val="18"/>
                <w:szCs w:val="18"/>
              </w:rPr>
              <w:t>光纤通信系统</w:t>
            </w:r>
            <w:r>
              <w:rPr>
                <w:rFonts w:cs="宋体" w:hint="eastAsia"/>
                <w:sz w:val="18"/>
                <w:szCs w:val="18"/>
              </w:rPr>
              <w:t>的</w:t>
            </w:r>
            <w:r w:rsidRPr="0040142A">
              <w:rPr>
                <w:rFonts w:cs="宋体" w:hint="eastAsia"/>
                <w:sz w:val="18"/>
                <w:szCs w:val="18"/>
              </w:rPr>
              <w:t>基础</w:t>
            </w:r>
            <w:r>
              <w:rPr>
                <w:rFonts w:cs="宋体" w:hint="eastAsia"/>
                <w:sz w:val="18"/>
                <w:szCs w:val="18"/>
              </w:rPr>
              <w:t>器件</w:t>
            </w:r>
            <w:r w:rsidR="00291DF5">
              <w:rPr>
                <w:rFonts w:cs="宋体" w:hint="eastAsia"/>
                <w:sz w:val="18"/>
                <w:szCs w:val="18"/>
              </w:rPr>
              <w:t>与技术</w:t>
            </w:r>
            <w:r>
              <w:rPr>
                <w:rFonts w:cs="宋体" w:hint="eastAsia"/>
                <w:sz w:val="18"/>
                <w:szCs w:val="18"/>
              </w:rPr>
              <w:t>。</w:t>
            </w:r>
            <w:r w:rsidRPr="0040142A">
              <w:rPr>
                <w:rFonts w:cs="宋体" w:hint="eastAsia"/>
                <w:sz w:val="18"/>
                <w:szCs w:val="18"/>
              </w:rPr>
              <w:t>包括</w:t>
            </w:r>
            <w:r w:rsidR="00291DF5" w:rsidRPr="00291DF5">
              <w:rPr>
                <w:rFonts w:cs="宋体" w:hint="eastAsia"/>
                <w:sz w:val="18"/>
                <w:szCs w:val="18"/>
              </w:rPr>
              <w:t>光发射机和光接收机的结构以及系统性能</w:t>
            </w:r>
            <w:r w:rsidR="00291DF5">
              <w:rPr>
                <w:rFonts w:cs="宋体" w:hint="eastAsia"/>
                <w:sz w:val="18"/>
                <w:szCs w:val="18"/>
              </w:rPr>
              <w:t>；</w:t>
            </w:r>
            <w:r w:rsidRPr="0040142A">
              <w:rPr>
                <w:rFonts w:cs="宋体" w:hint="eastAsia"/>
                <w:sz w:val="18"/>
                <w:szCs w:val="18"/>
              </w:rPr>
              <w:t>激光器、调制器、放大器、光探测器</w:t>
            </w:r>
            <w:r w:rsidR="00291DF5">
              <w:rPr>
                <w:rFonts w:cs="宋体" w:hint="eastAsia"/>
                <w:sz w:val="18"/>
                <w:szCs w:val="18"/>
              </w:rPr>
              <w:t>等</w:t>
            </w:r>
            <w:r w:rsidRPr="0040142A">
              <w:rPr>
                <w:rFonts w:cs="宋体" w:hint="eastAsia"/>
                <w:sz w:val="18"/>
                <w:szCs w:val="18"/>
              </w:rPr>
              <w:t>的工作原理</w:t>
            </w:r>
            <w:r w:rsidR="00291DF5">
              <w:rPr>
                <w:rFonts w:cs="宋体" w:hint="eastAsia"/>
                <w:sz w:val="18"/>
                <w:szCs w:val="18"/>
              </w:rPr>
              <w:t>，多路复用、相干探测等技术</w:t>
            </w:r>
          </w:p>
        </w:tc>
        <w:tc>
          <w:tcPr>
            <w:tcW w:w="1804" w:type="pct"/>
            <w:vAlign w:val="center"/>
          </w:tcPr>
          <w:p w:rsidR="00490914" w:rsidRDefault="00291DF5" w:rsidP="00490914">
            <w:pPr>
              <w:widowControl/>
              <w:numPr>
                <w:ilvl w:val="0"/>
                <w:numId w:val="2"/>
              </w:numPr>
              <w:snapToGrid w:val="0"/>
              <w:jc w:val="left"/>
              <w:rPr>
                <w:rFonts w:ascii="宋体"/>
                <w:sz w:val="18"/>
                <w:szCs w:val="18"/>
              </w:rPr>
            </w:pPr>
            <w:r w:rsidRPr="0040142A">
              <w:rPr>
                <w:rFonts w:hint="eastAsia"/>
                <w:sz w:val="18"/>
                <w:szCs w:val="18"/>
              </w:rPr>
              <w:t>掌握</w:t>
            </w:r>
            <w:r w:rsidR="00490914" w:rsidRPr="0040142A">
              <w:rPr>
                <w:rFonts w:ascii="宋体" w:hint="eastAsia"/>
                <w:sz w:val="18"/>
                <w:szCs w:val="18"/>
              </w:rPr>
              <w:t>半导体激光器和光纤激光器</w:t>
            </w:r>
          </w:p>
          <w:p w:rsidR="00490914" w:rsidRDefault="00291DF5" w:rsidP="00490914">
            <w:pPr>
              <w:widowControl/>
              <w:numPr>
                <w:ilvl w:val="0"/>
                <w:numId w:val="2"/>
              </w:numPr>
              <w:snapToGrid w:val="0"/>
              <w:jc w:val="left"/>
              <w:rPr>
                <w:rFonts w:ascii="宋体"/>
                <w:sz w:val="18"/>
                <w:szCs w:val="18"/>
              </w:rPr>
            </w:pPr>
            <w:r w:rsidRPr="0040142A">
              <w:rPr>
                <w:rFonts w:hint="eastAsia"/>
                <w:sz w:val="18"/>
                <w:szCs w:val="18"/>
              </w:rPr>
              <w:t>了解</w:t>
            </w:r>
            <w:r w:rsidR="00490914" w:rsidRPr="0040142A">
              <w:rPr>
                <w:rFonts w:ascii="宋体" w:hint="eastAsia"/>
                <w:sz w:val="18"/>
                <w:szCs w:val="18"/>
              </w:rPr>
              <w:t>调制器</w:t>
            </w:r>
            <w:r w:rsidR="00490914">
              <w:rPr>
                <w:rFonts w:ascii="宋体" w:hint="eastAsia"/>
                <w:sz w:val="18"/>
                <w:szCs w:val="18"/>
              </w:rPr>
              <w:t>分类与原理</w:t>
            </w:r>
          </w:p>
          <w:p w:rsidR="00490914" w:rsidRDefault="00291DF5" w:rsidP="00490914">
            <w:pPr>
              <w:widowControl/>
              <w:numPr>
                <w:ilvl w:val="0"/>
                <w:numId w:val="2"/>
              </w:numPr>
              <w:snapToGrid w:val="0"/>
              <w:jc w:val="left"/>
              <w:rPr>
                <w:rFonts w:ascii="宋体"/>
                <w:sz w:val="18"/>
                <w:szCs w:val="18"/>
              </w:rPr>
            </w:pPr>
            <w:r w:rsidRPr="0040142A">
              <w:rPr>
                <w:rFonts w:hint="eastAsia"/>
                <w:sz w:val="18"/>
                <w:szCs w:val="18"/>
              </w:rPr>
              <w:t>掌握</w:t>
            </w:r>
            <w:r w:rsidR="00490914">
              <w:rPr>
                <w:rFonts w:ascii="宋体" w:hint="eastAsia"/>
                <w:sz w:val="18"/>
                <w:szCs w:val="18"/>
              </w:rPr>
              <w:t>高速光探测器</w:t>
            </w:r>
          </w:p>
          <w:p w:rsidR="00490914" w:rsidRDefault="00291DF5" w:rsidP="00490914">
            <w:pPr>
              <w:widowControl/>
              <w:numPr>
                <w:ilvl w:val="0"/>
                <w:numId w:val="2"/>
              </w:numPr>
              <w:snapToGrid w:val="0"/>
              <w:jc w:val="left"/>
              <w:rPr>
                <w:rFonts w:ascii="宋体"/>
                <w:sz w:val="18"/>
                <w:szCs w:val="18"/>
              </w:rPr>
            </w:pPr>
            <w:r w:rsidRPr="0040142A">
              <w:rPr>
                <w:rFonts w:hint="eastAsia"/>
                <w:sz w:val="18"/>
                <w:szCs w:val="18"/>
              </w:rPr>
              <w:t>了解</w:t>
            </w:r>
            <w:r w:rsidR="00490914">
              <w:rPr>
                <w:rFonts w:ascii="宋体" w:hint="eastAsia"/>
                <w:sz w:val="18"/>
                <w:szCs w:val="18"/>
              </w:rPr>
              <w:t>光纤光栅</w:t>
            </w:r>
          </w:p>
          <w:p w:rsidR="00291DF5" w:rsidRPr="0040142A" w:rsidRDefault="00291DF5" w:rsidP="00490914">
            <w:pPr>
              <w:widowControl/>
              <w:numPr>
                <w:ilvl w:val="0"/>
                <w:numId w:val="2"/>
              </w:numPr>
              <w:snapToGrid w:val="0"/>
              <w:jc w:val="left"/>
              <w:rPr>
                <w:rFonts w:ascii="宋体"/>
                <w:sz w:val="18"/>
                <w:szCs w:val="18"/>
              </w:rPr>
            </w:pPr>
            <w:r w:rsidRPr="0040142A">
              <w:rPr>
                <w:rFonts w:hint="eastAsia"/>
                <w:sz w:val="18"/>
                <w:szCs w:val="18"/>
              </w:rPr>
              <w:t>掌握</w:t>
            </w:r>
            <w:r>
              <w:rPr>
                <w:rFonts w:ascii="宋体" w:hint="eastAsia"/>
                <w:sz w:val="18"/>
                <w:szCs w:val="18"/>
              </w:rPr>
              <w:t>多路复用、</w:t>
            </w:r>
            <w:r>
              <w:rPr>
                <w:rFonts w:cs="宋体" w:hint="eastAsia"/>
                <w:sz w:val="18"/>
                <w:szCs w:val="18"/>
              </w:rPr>
              <w:t>相干探测、光放大技术等</w:t>
            </w:r>
          </w:p>
        </w:tc>
        <w:tc>
          <w:tcPr>
            <w:tcW w:w="378" w:type="pct"/>
            <w:vAlign w:val="center"/>
          </w:tcPr>
          <w:p w:rsidR="00490914" w:rsidRPr="0040142A" w:rsidRDefault="00291DF5" w:rsidP="00F40DED">
            <w:pPr>
              <w:adjustRightInd w:val="0"/>
              <w:snapToGrid w:val="0"/>
              <w:jc w:val="center"/>
              <w:rPr>
                <w:sz w:val="18"/>
                <w:szCs w:val="18"/>
              </w:rPr>
            </w:pPr>
            <w:r>
              <w:rPr>
                <w:rFonts w:hint="eastAsia"/>
                <w:sz w:val="18"/>
                <w:szCs w:val="18"/>
              </w:rPr>
              <w:t>4</w:t>
            </w:r>
          </w:p>
        </w:tc>
        <w:tc>
          <w:tcPr>
            <w:tcW w:w="352" w:type="pct"/>
            <w:vAlign w:val="center"/>
          </w:tcPr>
          <w:p w:rsidR="00490914" w:rsidRPr="0040142A" w:rsidRDefault="00490914" w:rsidP="00F40DED">
            <w:pPr>
              <w:adjustRightInd w:val="0"/>
              <w:snapToGrid w:val="0"/>
              <w:jc w:val="left"/>
              <w:rPr>
                <w:sz w:val="18"/>
                <w:szCs w:val="18"/>
              </w:rPr>
            </w:pPr>
            <w:r w:rsidRPr="0040142A">
              <w:rPr>
                <w:rFonts w:cs="宋体" w:hint="eastAsia"/>
                <w:sz w:val="18"/>
                <w:szCs w:val="18"/>
              </w:rPr>
              <w:t>讲授</w:t>
            </w:r>
          </w:p>
        </w:tc>
        <w:tc>
          <w:tcPr>
            <w:tcW w:w="494" w:type="pct"/>
            <w:vAlign w:val="center"/>
          </w:tcPr>
          <w:p w:rsidR="00490914" w:rsidRPr="0040142A" w:rsidRDefault="00490914" w:rsidP="00AE543B">
            <w:pPr>
              <w:spacing w:line="360" w:lineRule="exact"/>
              <w:jc w:val="center"/>
              <w:rPr>
                <w:rFonts w:ascii="宋体"/>
                <w:sz w:val="18"/>
                <w:szCs w:val="18"/>
              </w:rPr>
            </w:pPr>
            <w:r w:rsidRPr="0040142A">
              <w:rPr>
                <w:rFonts w:ascii="宋体" w:hAnsi="宋体" w:cs="宋体"/>
                <w:sz w:val="18"/>
                <w:szCs w:val="18"/>
              </w:rPr>
              <w:t>1</w:t>
            </w:r>
          </w:p>
        </w:tc>
      </w:tr>
      <w:tr w:rsidR="00490914" w:rsidRPr="00891CA8" w:rsidTr="00291DF5">
        <w:trPr>
          <w:trHeight w:val="1830"/>
          <w:jc w:val="center"/>
        </w:trPr>
        <w:tc>
          <w:tcPr>
            <w:tcW w:w="222" w:type="pct"/>
            <w:vAlign w:val="center"/>
          </w:tcPr>
          <w:p w:rsidR="00490914" w:rsidRPr="0040142A" w:rsidRDefault="00490914" w:rsidP="00F40DED">
            <w:pPr>
              <w:widowControl/>
              <w:adjustRightInd w:val="0"/>
              <w:snapToGrid w:val="0"/>
              <w:jc w:val="center"/>
              <w:rPr>
                <w:sz w:val="18"/>
                <w:szCs w:val="18"/>
              </w:rPr>
            </w:pPr>
            <w:r w:rsidRPr="0040142A">
              <w:rPr>
                <w:sz w:val="18"/>
                <w:szCs w:val="18"/>
              </w:rPr>
              <w:t>3</w:t>
            </w:r>
          </w:p>
        </w:tc>
        <w:tc>
          <w:tcPr>
            <w:tcW w:w="579" w:type="pct"/>
            <w:vAlign w:val="center"/>
          </w:tcPr>
          <w:p w:rsidR="00490914" w:rsidRPr="0040142A" w:rsidRDefault="00BD26E9" w:rsidP="00F40DED">
            <w:pPr>
              <w:adjustRightInd w:val="0"/>
              <w:snapToGrid w:val="0"/>
              <w:jc w:val="left"/>
              <w:rPr>
                <w:rFonts w:cs="宋体"/>
                <w:sz w:val="18"/>
                <w:szCs w:val="18"/>
              </w:rPr>
            </w:pPr>
            <w:r>
              <w:rPr>
                <w:rFonts w:cs="宋体" w:hint="eastAsia"/>
                <w:sz w:val="18"/>
                <w:szCs w:val="18"/>
              </w:rPr>
              <w:t>仿真软件</w:t>
            </w:r>
            <w:r w:rsidR="00291DF5" w:rsidRPr="00291DF5">
              <w:rPr>
                <w:rFonts w:cs="宋体" w:hint="eastAsia"/>
                <w:sz w:val="18"/>
                <w:szCs w:val="18"/>
              </w:rPr>
              <w:t>使用讲解与实例</w:t>
            </w:r>
          </w:p>
        </w:tc>
        <w:tc>
          <w:tcPr>
            <w:tcW w:w="1171" w:type="pct"/>
            <w:vAlign w:val="center"/>
          </w:tcPr>
          <w:p w:rsidR="00490914" w:rsidRPr="0040142A" w:rsidRDefault="00291DF5" w:rsidP="00BD26E9">
            <w:pPr>
              <w:adjustRightInd w:val="0"/>
              <w:snapToGrid w:val="0"/>
              <w:jc w:val="left"/>
              <w:rPr>
                <w:sz w:val="18"/>
                <w:szCs w:val="18"/>
              </w:rPr>
            </w:pPr>
            <w:r w:rsidRPr="00291DF5">
              <w:rPr>
                <w:rFonts w:cs="宋体" w:hint="eastAsia"/>
                <w:sz w:val="18"/>
                <w:szCs w:val="18"/>
              </w:rPr>
              <w:t>软件介绍、常用光纤库和器件介绍、分析仪器介绍、视窗面板介绍。仿真实例介绍。</w:t>
            </w:r>
          </w:p>
        </w:tc>
        <w:tc>
          <w:tcPr>
            <w:tcW w:w="1804" w:type="pct"/>
            <w:vAlign w:val="center"/>
          </w:tcPr>
          <w:p w:rsidR="00291DF5" w:rsidRPr="00291DF5" w:rsidRDefault="00291DF5" w:rsidP="00291DF5">
            <w:pPr>
              <w:pStyle w:val="a9"/>
              <w:numPr>
                <w:ilvl w:val="0"/>
                <w:numId w:val="10"/>
              </w:numPr>
              <w:adjustRightInd w:val="0"/>
              <w:snapToGrid w:val="0"/>
              <w:ind w:firstLineChars="0"/>
              <w:jc w:val="left"/>
              <w:rPr>
                <w:rFonts w:cs="宋体"/>
                <w:sz w:val="18"/>
                <w:szCs w:val="18"/>
              </w:rPr>
            </w:pPr>
            <w:r w:rsidRPr="00291DF5">
              <w:rPr>
                <w:rFonts w:cs="宋体" w:hint="eastAsia"/>
                <w:sz w:val="18"/>
                <w:szCs w:val="18"/>
              </w:rPr>
              <w:t>掌握软件</w:t>
            </w:r>
            <w:r w:rsidR="00BD26E9">
              <w:rPr>
                <w:rFonts w:cs="宋体" w:hint="eastAsia"/>
                <w:sz w:val="18"/>
                <w:szCs w:val="18"/>
              </w:rPr>
              <w:t>使用</w:t>
            </w:r>
            <w:r w:rsidRPr="00291DF5">
              <w:rPr>
                <w:rFonts w:cs="宋体" w:hint="eastAsia"/>
                <w:sz w:val="18"/>
                <w:szCs w:val="18"/>
              </w:rPr>
              <w:t>介绍、常用光纤库和器件介绍、分析仪器</w:t>
            </w:r>
            <w:r w:rsidRPr="00291DF5">
              <w:rPr>
                <w:rFonts w:cs="宋体" w:hint="eastAsia"/>
                <w:sz w:val="18"/>
                <w:szCs w:val="18"/>
              </w:rPr>
              <w:t>(Visualizers)</w:t>
            </w:r>
            <w:r w:rsidRPr="00291DF5">
              <w:rPr>
                <w:rFonts w:cs="宋体" w:hint="eastAsia"/>
                <w:sz w:val="18"/>
                <w:szCs w:val="18"/>
              </w:rPr>
              <w:t>介绍、视窗面板介绍。</w:t>
            </w:r>
          </w:p>
          <w:p w:rsidR="00490914" w:rsidRPr="00291DF5" w:rsidRDefault="00291DF5" w:rsidP="00BD26E9">
            <w:pPr>
              <w:pStyle w:val="a9"/>
              <w:numPr>
                <w:ilvl w:val="0"/>
                <w:numId w:val="10"/>
              </w:numPr>
              <w:adjustRightInd w:val="0"/>
              <w:snapToGrid w:val="0"/>
              <w:ind w:firstLineChars="0"/>
              <w:jc w:val="left"/>
              <w:rPr>
                <w:rFonts w:cs="宋体"/>
                <w:sz w:val="18"/>
                <w:szCs w:val="18"/>
              </w:rPr>
            </w:pPr>
            <w:r w:rsidRPr="00291DF5">
              <w:rPr>
                <w:rFonts w:cs="宋体" w:hint="eastAsia"/>
                <w:sz w:val="18"/>
                <w:szCs w:val="18"/>
              </w:rPr>
              <w:t>了解仿真实例</w:t>
            </w:r>
          </w:p>
        </w:tc>
        <w:tc>
          <w:tcPr>
            <w:tcW w:w="378" w:type="pct"/>
            <w:vAlign w:val="center"/>
          </w:tcPr>
          <w:p w:rsidR="00490914" w:rsidRPr="0040142A" w:rsidRDefault="00291DF5" w:rsidP="00F40DED">
            <w:pPr>
              <w:adjustRightInd w:val="0"/>
              <w:snapToGrid w:val="0"/>
              <w:jc w:val="center"/>
              <w:rPr>
                <w:sz w:val="18"/>
                <w:szCs w:val="18"/>
              </w:rPr>
            </w:pPr>
            <w:r>
              <w:rPr>
                <w:rFonts w:hint="eastAsia"/>
                <w:sz w:val="18"/>
                <w:szCs w:val="18"/>
              </w:rPr>
              <w:t>2</w:t>
            </w:r>
          </w:p>
        </w:tc>
        <w:tc>
          <w:tcPr>
            <w:tcW w:w="352" w:type="pct"/>
          </w:tcPr>
          <w:p w:rsidR="00490914" w:rsidRPr="0040142A" w:rsidRDefault="00490914" w:rsidP="00F40DED">
            <w:pPr>
              <w:adjustRightInd w:val="0"/>
              <w:snapToGrid w:val="0"/>
              <w:spacing w:beforeLines="50" w:before="156"/>
              <w:rPr>
                <w:sz w:val="18"/>
                <w:szCs w:val="18"/>
              </w:rPr>
            </w:pPr>
          </w:p>
          <w:p w:rsidR="00490914" w:rsidRPr="0040142A" w:rsidRDefault="00490914" w:rsidP="00F40DED">
            <w:pPr>
              <w:adjustRightInd w:val="0"/>
              <w:snapToGrid w:val="0"/>
              <w:spacing w:beforeLines="50" w:before="156"/>
              <w:rPr>
                <w:sz w:val="18"/>
                <w:szCs w:val="18"/>
              </w:rPr>
            </w:pPr>
          </w:p>
          <w:p w:rsidR="00490914" w:rsidRPr="0040142A" w:rsidRDefault="00490914" w:rsidP="00F40DED">
            <w:pPr>
              <w:adjustRightInd w:val="0"/>
              <w:snapToGrid w:val="0"/>
              <w:spacing w:beforeLines="50" w:before="156"/>
              <w:rPr>
                <w:sz w:val="18"/>
                <w:szCs w:val="18"/>
              </w:rPr>
            </w:pPr>
            <w:r w:rsidRPr="0040142A">
              <w:rPr>
                <w:rFonts w:cs="宋体" w:hint="eastAsia"/>
                <w:sz w:val="18"/>
                <w:szCs w:val="18"/>
              </w:rPr>
              <w:t>讲授</w:t>
            </w:r>
          </w:p>
        </w:tc>
        <w:tc>
          <w:tcPr>
            <w:tcW w:w="494" w:type="pct"/>
            <w:vAlign w:val="center"/>
          </w:tcPr>
          <w:p w:rsidR="00490914" w:rsidRPr="0040142A" w:rsidRDefault="00490914" w:rsidP="00F40DED">
            <w:pPr>
              <w:adjustRightInd w:val="0"/>
              <w:snapToGrid w:val="0"/>
              <w:jc w:val="center"/>
              <w:rPr>
                <w:sz w:val="18"/>
                <w:szCs w:val="18"/>
              </w:rPr>
            </w:pPr>
            <w:r w:rsidRPr="0040142A">
              <w:rPr>
                <w:rFonts w:ascii="宋体" w:hAnsi="宋体" w:cs="宋体"/>
                <w:sz w:val="18"/>
                <w:szCs w:val="18"/>
              </w:rPr>
              <w:t>1</w:t>
            </w:r>
            <w:r w:rsidRPr="0040142A">
              <w:rPr>
                <w:rFonts w:ascii="宋体" w:hAnsi="宋体" w:cs="宋体" w:hint="eastAsia"/>
                <w:sz w:val="18"/>
                <w:szCs w:val="18"/>
              </w:rPr>
              <w:t>、2</w:t>
            </w:r>
          </w:p>
        </w:tc>
      </w:tr>
      <w:tr w:rsidR="00490914" w:rsidRPr="00891CA8" w:rsidTr="00291DF5">
        <w:trPr>
          <w:trHeight w:val="912"/>
          <w:jc w:val="center"/>
        </w:trPr>
        <w:tc>
          <w:tcPr>
            <w:tcW w:w="222" w:type="pct"/>
            <w:vAlign w:val="center"/>
          </w:tcPr>
          <w:p w:rsidR="00490914" w:rsidRPr="0040142A" w:rsidRDefault="00490914" w:rsidP="00F40DED">
            <w:pPr>
              <w:adjustRightInd w:val="0"/>
              <w:snapToGrid w:val="0"/>
              <w:jc w:val="center"/>
              <w:rPr>
                <w:sz w:val="18"/>
                <w:szCs w:val="18"/>
              </w:rPr>
            </w:pPr>
            <w:r w:rsidRPr="0040142A">
              <w:rPr>
                <w:sz w:val="18"/>
                <w:szCs w:val="18"/>
              </w:rPr>
              <w:t>4</w:t>
            </w:r>
          </w:p>
        </w:tc>
        <w:tc>
          <w:tcPr>
            <w:tcW w:w="579" w:type="pct"/>
            <w:vAlign w:val="center"/>
          </w:tcPr>
          <w:p w:rsidR="00490914" w:rsidRPr="0040142A" w:rsidRDefault="00291DF5" w:rsidP="00F40DED">
            <w:pPr>
              <w:adjustRightInd w:val="0"/>
              <w:snapToGrid w:val="0"/>
              <w:jc w:val="left"/>
              <w:rPr>
                <w:rFonts w:cs="宋体"/>
                <w:sz w:val="18"/>
                <w:szCs w:val="18"/>
              </w:rPr>
            </w:pPr>
            <w:r w:rsidRPr="00291DF5">
              <w:rPr>
                <w:rFonts w:cs="宋体" w:hint="eastAsia"/>
                <w:sz w:val="18"/>
                <w:szCs w:val="18"/>
              </w:rPr>
              <w:t>专题</w:t>
            </w:r>
            <w:proofErr w:type="gramStart"/>
            <w:r w:rsidRPr="00291DF5">
              <w:rPr>
                <w:rFonts w:cs="宋体" w:hint="eastAsia"/>
                <w:sz w:val="18"/>
                <w:szCs w:val="18"/>
              </w:rPr>
              <w:t>一</w:t>
            </w:r>
            <w:proofErr w:type="gramEnd"/>
          </w:p>
        </w:tc>
        <w:tc>
          <w:tcPr>
            <w:tcW w:w="1171" w:type="pct"/>
            <w:vAlign w:val="center"/>
          </w:tcPr>
          <w:p w:rsidR="00490914" w:rsidRPr="00291DF5" w:rsidRDefault="00291DF5" w:rsidP="00F40DED">
            <w:pPr>
              <w:adjustRightInd w:val="0"/>
              <w:snapToGrid w:val="0"/>
              <w:jc w:val="left"/>
              <w:rPr>
                <w:rFonts w:cs="宋体"/>
                <w:sz w:val="18"/>
                <w:szCs w:val="18"/>
              </w:rPr>
            </w:pPr>
            <w:r w:rsidRPr="00291DF5">
              <w:rPr>
                <w:rFonts w:cs="宋体" w:hint="eastAsia"/>
                <w:sz w:val="18"/>
                <w:szCs w:val="18"/>
              </w:rPr>
              <w:t>光纤基本特性仿真：对光纤的损耗特性、色散特性、色散补偿（啁啾光栅法和色散补偿光纤法）、时延特性等进行仿真</w:t>
            </w:r>
          </w:p>
        </w:tc>
        <w:tc>
          <w:tcPr>
            <w:tcW w:w="1804" w:type="pct"/>
            <w:vAlign w:val="center"/>
          </w:tcPr>
          <w:p w:rsidR="00490914" w:rsidRPr="0040142A" w:rsidRDefault="00291DF5" w:rsidP="00291DF5">
            <w:pPr>
              <w:adjustRightInd w:val="0"/>
              <w:snapToGrid w:val="0"/>
              <w:jc w:val="left"/>
              <w:rPr>
                <w:sz w:val="18"/>
                <w:szCs w:val="18"/>
              </w:rPr>
            </w:pPr>
            <w:r>
              <w:rPr>
                <w:rFonts w:cs="宋体" w:hint="eastAsia"/>
                <w:sz w:val="18"/>
                <w:szCs w:val="18"/>
              </w:rPr>
              <w:t>仿真</w:t>
            </w:r>
            <w:r w:rsidRPr="00291DF5">
              <w:rPr>
                <w:rFonts w:cs="宋体" w:hint="eastAsia"/>
                <w:sz w:val="18"/>
                <w:szCs w:val="18"/>
              </w:rPr>
              <w:t>光纤的损耗特性、色散特性、色散补偿（啁啾光栅法和色散补偿光纤法）、时延</w:t>
            </w:r>
            <w:r>
              <w:rPr>
                <w:rFonts w:cs="宋体" w:hint="eastAsia"/>
                <w:sz w:val="18"/>
                <w:szCs w:val="18"/>
              </w:rPr>
              <w:t>等</w:t>
            </w:r>
            <w:r w:rsidRPr="00291DF5">
              <w:rPr>
                <w:rFonts w:cs="宋体" w:hint="eastAsia"/>
                <w:sz w:val="18"/>
                <w:szCs w:val="18"/>
              </w:rPr>
              <w:t>特性</w:t>
            </w:r>
          </w:p>
        </w:tc>
        <w:tc>
          <w:tcPr>
            <w:tcW w:w="378" w:type="pct"/>
            <w:vAlign w:val="center"/>
          </w:tcPr>
          <w:p w:rsidR="00490914" w:rsidRPr="0040142A" w:rsidRDefault="00490914" w:rsidP="00F40DED">
            <w:pPr>
              <w:adjustRightInd w:val="0"/>
              <w:snapToGrid w:val="0"/>
              <w:jc w:val="center"/>
              <w:rPr>
                <w:sz w:val="18"/>
                <w:szCs w:val="18"/>
              </w:rPr>
            </w:pPr>
            <w:r w:rsidRPr="0040142A">
              <w:rPr>
                <w:sz w:val="18"/>
                <w:szCs w:val="18"/>
              </w:rPr>
              <w:t>4</w:t>
            </w:r>
          </w:p>
        </w:tc>
        <w:tc>
          <w:tcPr>
            <w:tcW w:w="352" w:type="pct"/>
            <w:vAlign w:val="center"/>
          </w:tcPr>
          <w:p w:rsidR="00490914" w:rsidRPr="0040142A" w:rsidRDefault="00A41C5E" w:rsidP="00F40DED">
            <w:pPr>
              <w:adjustRightInd w:val="0"/>
              <w:snapToGrid w:val="0"/>
              <w:jc w:val="center"/>
              <w:rPr>
                <w:sz w:val="18"/>
                <w:szCs w:val="18"/>
              </w:rPr>
            </w:pPr>
            <w:r w:rsidRPr="0040142A">
              <w:rPr>
                <w:rFonts w:cs="宋体" w:hint="eastAsia"/>
                <w:sz w:val="18"/>
                <w:szCs w:val="18"/>
              </w:rPr>
              <w:t>讲授</w:t>
            </w:r>
          </w:p>
        </w:tc>
        <w:tc>
          <w:tcPr>
            <w:tcW w:w="494" w:type="pct"/>
            <w:vAlign w:val="center"/>
          </w:tcPr>
          <w:p w:rsidR="00490914" w:rsidRPr="0040142A" w:rsidRDefault="00490914" w:rsidP="00F40DED">
            <w:pPr>
              <w:adjustRightInd w:val="0"/>
              <w:snapToGrid w:val="0"/>
              <w:jc w:val="center"/>
              <w:rPr>
                <w:sz w:val="18"/>
                <w:szCs w:val="18"/>
              </w:rPr>
            </w:pPr>
            <w:r w:rsidRPr="0040142A">
              <w:rPr>
                <w:rFonts w:ascii="宋体" w:hAnsi="宋体" w:cs="宋体"/>
                <w:sz w:val="18"/>
                <w:szCs w:val="18"/>
              </w:rPr>
              <w:t>1</w:t>
            </w:r>
            <w:r w:rsidRPr="0040142A">
              <w:rPr>
                <w:rFonts w:ascii="宋体" w:hAnsi="宋体" w:cs="宋体" w:hint="eastAsia"/>
                <w:sz w:val="18"/>
                <w:szCs w:val="18"/>
              </w:rPr>
              <w:t>、2</w:t>
            </w:r>
          </w:p>
        </w:tc>
      </w:tr>
      <w:tr w:rsidR="00291DF5" w:rsidRPr="00891CA8" w:rsidTr="00291DF5">
        <w:trPr>
          <w:trHeight w:val="1422"/>
          <w:jc w:val="center"/>
        </w:trPr>
        <w:tc>
          <w:tcPr>
            <w:tcW w:w="222" w:type="pct"/>
            <w:vAlign w:val="center"/>
          </w:tcPr>
          <w:p w:rsidR="00291DF5" w:rsidRPr="0040142A" w:rsidRDefault="00291DF5" w:rsidP="00291DF5">
            <w:pPr>
              <w:widowControl/>
              <w:adjustRightInd w:val="0"/>
              <w:snapToGrid w:val="0"/>
              <w:jc w:val="center"/>
              <w:rPr>
                <w:sz w:val="18"/>
                <w:szCs w:val="18"/>
              </w:rPr>
            </w:pPr>
            <w:r w:rsidRPr="0040142A">
              <w:rPr>
                <w:sz w:val="18"/>
                <w:szCs w:val="18"/>
              </w:rPr>
              <w:t>5</w:t>
            </w:r>
          </w:p>
        </w:tc>
        <w:tc>
          <w:tcPr>
            <w:tcW w:w="579" w:type="pct"/>
          </w:tcPr>
          <w:p w:rsidR="00291DF5" w:rsidRPr="00291DF5" w:rsidRDefault="00291DF5" w:rsidP="00291DF5">
            <w:pPr>
              <w:rPr>
                <w:rFonts w:cs="宋体"/>
                <w:sz w:val="18"/>
                <w:szCs w:val="18"/>
              </w:rPr>
            </w:pPr>
            <w:r w:rsidRPr="00291DF5">
              <w:rPr>
                <w:rFonts w:cs="宋体" w:hint="eastAsia"/>
                <w:sz w:val="18"/>
                <w:szCs w:val="18"/>
              </w:rPr>
              <w:t>专题二</w:t>
            </w:r>
          </w:p>
        </w:tc>
        <w:tc>
          <w:tcPr>
            <w:tcW w:w="1171" w:type="pct"/>
          </w:tcPr>
          <w:p w:rsidR="00291DF5" w:rsidRPr="00291DF5" w:rsidRDefault="00291DF5" w:rsidP="00291DF5">
            <w:pPr>
              <w:rPr>
                <w:rFonts w:cs="宋体"/>
                <w:sz w:val="18"/>
                <w:szCs w:val="18"/>
              </w:rPr>
            </w:pPr>
            <w:r w:rsidRPr="00291DF5">
              <w:rPr>
                <w:rFonts w:cs="宋体" w:hint="eastAsia"/>
                <w:sz w:val="18"/>
                <w:szCs w:val="18"/>
              </w:rPr>
              <w:t>光发送机结构与仿真：</w:t>
            </w:r>
            <w:r w:rsidRPr="00291DF5">
              <w:rPr>
                <w:rFonts w:cs="宋体" w:hint="eastAsia"/>
                <w:sz w:val="18"/>
                <w:szCs w:val="18"/>
              </w:rPr>
              <w:t>1.</w:t>
            </w:r>
            <w:r w:rsidRPr="00291DF5">
              <w:rPr>
                <w:rFonts w:cs="宋体" w:hint="eastAsia"/>
                <w:sz w:val="18"/>
                <w:szCs w:val="18"/>
              </w:rPr>
              <w:t>光发送机组成、光源调制方式、调制器工作原理</w:t>
            </w:r>
            <w:r w:rsidRPr="00291DF5">
              <w:rPr>
                <w:rFonts w:cs="宋体" w:hint="eastAsia"/>
                <w:sz w:val="18"/>
                <w:szCs w:val="18"/>
              </w:rPr>
              <w:t>2</w:t>
            </w:r>
            <w:r w:rsidRPr="00291DF5">
              <w:rPr>
                <w:rFonts w:cs="宋体" w:hint="eastAsia"/>
                <w:sz w:val="18"/>
                <w:szCs w:val="18"/>
              </w:rPr>
              <w:t>．对</w:t>
            </w:r>
            <w:r w:rsidRPr="00291DF5">
              <w:rPr>
                <w:rFonts w:cs="宋体" w:hint="eastAsia"/>
                <w:sz w:val="18"/>
                <w:szCs w:val="18"/>
              </w:rPr>
              <w:t>LiNbO3</w:t>
            </w:r>
            <w:r w:rsidRPr="00291DF5">
              <w:rPr>
                <w:rFonts w:cs="宋体" w:hint="eastAsia"/>
                <w:sz w:val="18"/>
                <w:szCs w:val="18"/>
              </w:rPr>
              <w:t>型</w:t>
            </w:r>
            <w:r w:rsidRPr="00291DF5">
              <w:rPr>
                <w:rFonts w:cs="宋体" w:hint="eastAsia"/>
                <w:sz w:val="18"/>
                <w:szCs w:val="18"/>
              </w:rPr>
              <w:t>Mach-</w:t>
            </w:r>
            <w:proofErr w:type="spellStart"/>
            <w:r w:rsidRPr="00291DF5">
              <w:rPr>
                <w:rFonts w:cs="宋体" w:hint="eastAsia"/>
                <w:sz w:val="18"/>
                <w:szCs w:val="18"/>
              </w:rPr>
              <w:t>Zehnder</w:t>
            </w:r>
            <w:proofErr w:type="spellEnd"/>
            <w:r w:rsidRPr="00291DF5">
              <w:rPr>
                <w:rFonts w:cs="宋体" w:hint="eastAsia"/>
                <w:sz w:val="18"/>
                <w:szCs w:val="18"/>
              </w:rPr>
              <w:t>调制器中的啁啾（</w:t>
            </w:r>
            <w:r w:rsidRPr="00291DF5">
              <w:rPr>
                <w:rFonts w:cs="宋体" w:hint="eastAsia"/>
                <w:sz w:val="18"/>
                <w:szCs w:val="18"/>
              </w:rPr>
              <w:t>Chirp</w:t>
            </w:r>
            <w:r w:rsidRPr="00291DF5">
              <w:rPr>
                <w:rFonts w:cs="宋体" w:hint="eastAsia"/>
                <w:sz w:val="18"/>
                <w:szCs w:val="18"/>
              </w:rPr>
              <w:t>）仿真分析</w:t>
            </w:r>
          </w:p>
        </w:tc>
        <w:tc>
          <w:tcPr>
            <w:tcW w:w="1804" w:type="pct"/>
            <w:vAlign w:val="center"/>
          </w:tcPr>
          <w:p w:rsidR="00291DF5" w:rsidRDefault="00291DF5" w:rsidP="00291DF5">
            <w:pPr>
              <w:widowControl/>
              <w:snapToGrid w:val="0"/>
              <w:jc w:val="left"/>
              <w:rPr>
                <w:rFonts w:cs="宋体"/>
                <w:sz w:val="18"/>
                <w:szCs w:val="18"/>
              </w:rPr>
            </w:pPr>
            <w:r>
              <w:rPr>
                <w:rFonts w:cs="宋体" w:hint="eastAsia"/>
                <w:sz w:val="18"/>
                <w:szCs w:val="18"/>
              </w:rPr>
              <w:t>1.</w:t>
            </w:r>
            <w:r>
              <w:rPr>
                <w:rFonts w:cs="宋体"/>
                <w:sz w:val="18"/>
                <w:szCs w:val="18"/>
              </w:rPr>
              <w:t xml:space="preserve"> </w:t>
            </w:r>
            <w:r>
              <w:rPr>
                <w:rFonts w:cs="宋体" w:hint="eastAsia"/>
                <w:sz w:val="18"/>
                <w:szCs w:val="18"/>
              </w:rPr>
              <w:t>掌握</w:t>
            </w:r>
            <w:r w:rsidRPr="00291DF5">
              <w:rPr>
                <w:rFonts w:cs="宋体" w:hint="eastAsia"/>
                <w:sz w:val="18"/>
                <w:szCs w:val="18"/>
              </w:rPr>
              <w:t>光发送机组成、光源调制方式、调制器工作原理</w:t>
            </w:r>
          </w:p>
          <w:p w:rsidR="00291DF5" w:rsidRPr="0040142A" w:rsidRDefault="00291DF5" w:rsidP="00291DF5">
            <w:pPr>
              <w:widowControl/>
              <w:snapToGrid w:val="0"/>
              <w:jc w:val="left"/>
              <w:rPr>
                <w:sz w:val="18"/>
                <w:szCs w:val="18"/>
              </w:rPr>
            </w:pPr>
            <w:r>
              <w:rPr>
                <w:rFonts w:cs="宋体" w:hint="eastAsia"/>
                <w:sz w:val="18"/>
                <w:szCs w:val="18"/>
              </w:rPr>
              <w:t>2.</w:t>
            </w:r>
            <w:r>
              <w:rPr>
                <w:rFonts w:cs="宋体"/>
                <w:sz w:val="18"/>
                <w:szCs w:val="18"/>
              </w:rPr>
              <w:t xml:space="preserve"> </w:t>
            </w:r>
            <w:r w:rsidRPr="00291DF5">
              <w:rPr>
                <w:rFonts w:cs="宋体" w:hint="eastAsia"/>
                <w:sz w:val="18"/>
                <w:szCs w:val="18"/>
              </w:rPr>
              <w:t>仿真分析</w:t>
            </w:r>
            <w:r w:rsidRPr="00291DF5">
              <w:rPr>
                <w:rFonts w:cs="宋体" w:hint="eastAsia"/>
                <w:sz w:val="18"/>
                <w:szCs w:val="18"/>
              </w:rPr>
              <w:t>LiNbO3</w:t>
            </w:r>
            <w:r w:rsidRPr="00291DF5">
              <w:rPr>
                <w:rFonts w:cs="宋体" w:hint="eastAsia"/>
                <w:sz w:val="18"/>
                <w:szCs w:val="18"/>
              </w:rPr>
              <w:t>型</w:t>
            </w:r>
            <w:r w:rsidRPr="00291DF5">
              <w:rPr>
                <w:rFonts w:cs="宋体" w:hint="eastAsia"/>
                <w:sz w:val="18"/>
                <w:szCs w:val="18"/>
              </w:rPr>
              <w:t>Mach-</w:t>
            </w:r>
            <w:proofErr w:type="spellStart"/>
            <w:r w:rsidRPr="00291DF5">
              <w:rPr>
                <w:rFonts w:cs="宋体" w:hint="eastAsia"/>
                <w:sz w:val="18"/>
                <w:szCs w:val="18"/>
              </w:rPr>
              <w:t>Zehnder</w:t>
            </w:r>
            <w:proofErr w:type="spellEnd"/>
            <w:r w:rsidRPr="00291DF5">
              <w:rPr>
                <w:rFonts w:cs="宋体" w:hint="eastAsia"/>
                <w:sz w:val="18"/>
                <w:szCs w:val="18"/>
              </w:rPr>
              <w:t>调制器中的啁啾（</w:t>
            </w:r>
            <w:r w:rsidRPr="00291DF5">
              <w:rPr>
                <w:rFonts w:cs="宋体" w:hint="eastAsia"/>
                <w:sz w:val="18"/>
                <w:szCs w:val="18"/>
              </w:rPr>
              <w:t>Chirp</w:t>
            </w:r>
            <w:r w:rsidRPr="00291DF5">
              <w:rPr>
                <w:rFonts w:cs="宋体" w:hint="eastAsia"/>
                <w:sz w:val="18"/>
                <w:szCs w:val="18"/>
              </w:rPr>
              <w:t>）</w:t>
            </w:r>
          </w:p>
        </w:tc>
        <w:tc>
          <w:tcPr>
            <w:tcW w:w="378" w:type="pct"/>
            <w:vAlign w:val="center"/>
          </w:tcPr>
          <w:p w:rsidR="00291DF5" w:rsidRPr="0040142A" w:rsidRDefault="00A929E3" w:rsidP="00291DF5">
            <w:pPr>
              <w:adjustRightInd w:val="0"/>
              <w:snapToGrid w:val="0"/>
              <w:jc w:val="center"/>
              <w:rPr>
                <w:sz w:val="18"/>
                <w:szCs w:val="18"/>
              </w:rPr>
            </w:pPr>
            <w:r>
              <w:rPr>
                <w:rFonts w:hint="eastAsia"/>
                <w:sz w:val="18"/>
                <w:szCs w:val="18"/>
              </w:rPr>
              <w:t>2</w:t>
            </w:r>
          </w:p>
        </w:tc>
        <w:tc>
          <w:tcPr>
            <w:tcW w:w="352" w:type="pct"/>
            <w:vAlign w:val="center"/>
          </w:tcPr>
          <w:p w:rsidR="00291DF5" w:rsidRPr="0040142A" w:rsidRDefault="00291DF5" w:rsidP="00291DF5">
            <w:pPr>
              <w:tabs>
                <w:tab w:val="left" w:pos="360"/>
              </w:tabs>
              <w:adjustRightInd w:val="0"/>
              <w:snapToGrid w:val="0"/>
              <w:jc w:val="center"/>
              <w:rPr>
                <w:sz w:val="18"/>
                <w:szCs w:val="18"/>
              </w:rPr>
            </w:pPr>
            <w:r w:rsidRPr="0040142A">
              <w:rPr>
                <w:rFonts w:cs="宋体" w:hint="eastAsia"/>
                <w:sz w:val="18"/>
                <w:szCs w:val="18"/>
              </w:rPr>
              <w:t>讲授</w:t>
            </w:r>
          </w:p>
        </w:tc>
        <w:tc>
          <w:tcPr>
            <w:tcW w:w="494" w:type="pct"/>
            <w:vAlign w:val="center"/>
          </w:tcPr>
          <w:p w:rsidR="00291DF5" w:rsidRPr="0040142A" w:rsidRDefault="00291DF5" w:rsidP="00291DF5">
            <w:pPr>
              <w:adjustRightInd w:val="0"/>
              <w:snapToGrid w:val="0"/>
              <w:jc w:val="center"/>
              <w:rPr>
                <w:sz w:val="18"/>
                <w:szCs w:val="18"/>
              </w:rPr>
            </w:pPr>
            <w:r w:rsidRPr="0040142A">
              <w:rPr>
                <w:rFonts w:ascii="宋体" w:hAnsi="宋体" w:cs="宋体"/>
                <w:sz w:val="18"/>
                <w:szCs w:val="18"/>
              </w:rPr>
              <w:t>1</w:t>
            </w:r>
            <w:r w:rsidRPr="0040142A">
              <w:rPr>
                <w:rFonts w:ascii="宋体" w:hAnsi="宋体" w:cs="宋体" w:hint="eastAsia"/>
                <w:sz w:val="18"/>
                <w:szCs w:val="18"/>
              </w:rPr>
              <w:t>、2</w:t>
            </w:r>
          </w:p>
        </w:tc>
      </w:tr>
      <w:tr w:rsidR="00291DF5" w:rsidRPr="00891CA8" w:rsidTr="00291DF5">
        <w:trPr>
          <w:trHeight w:val="1422"/>
          <w:jc w:val="center"/>
        </w:trPr>
        <w:tc>
          <w:tcPr>
            <w:tcW w:w="222" w:type="pct"/>
            <w:vAlign w:val="center"/>
          </w:tcPr>
          <w:p w:rsidR="00291DF5" w:rsidRPr="0040142A" w:rsidRDefault="00291DF5" w:rsidP="00291DF5">
            <w:pPr>
              <w:widowControl/>
              <w:adjustRightInd w:val="0"/>
              <w:snapToGrid w:val="0"/>
              <w:jc w:val="center"/>
              <w:rPr>
                <w:sz w:val="18"/>
                <w:szCs w:val="18"/>
              </w:rPr>
            </w:pPr>
            <w:r w:rsidRPr="0040142A">
              <w:rPr>
                <w:rFonts w:hint="eastAsia"/>
                <w:sz w:val="18"/>
                <w:szCs w:val="18"/>
              </w:rPr>
              <w:t>6</w:t>
            </w:r>
          </w:p>
        </w:tc>
        <w:tc>
          <w:tcPr>
            <w:tcW w:w="579" w:type="pct"/>
          </w:tcPr>
          <w:p w:rsidR="00291DF5" w:rsidRPr="00291DF5" w:rsidRDefault="00291DF5" w:rsidP="00291DF5">
            <w:pPr>
              <w:rPr>
                <w:rFonts w:cs="宋体"/>
                <w:sz w:val="18"/>
                <w:szCs w:val="18"/>
              </w:rPr>
            </w:pPr>
            <w:r w:rsidRPr="00291DF5">
              <w:rPr>
                <w:rFonts w:cs="宋体" w:hint="eastAsia"/>
                <w:sz w:val="18"/>
                <w:szCs w:val="18"/>
              </w:rPr>
              <w:t>专题三</w:t>
            </w:r>
          </w:p>
        </w:tc>
        <w:tc>
          <w:tcPr>
            <w:tcW w:w="1171" w:type="pct"/>
          </w:tcPr>
          <w:p w:rsidR="00291DF5" w:rsidRPr="00291DF5" w:rsidRDefault="00291DF5" w:rsidP="00291DF5">
            <w:pPr>
              <w:rPr>
                <w:rFonts w:cs="宋体"/>
                <w:sz w:val="18"/>
                <w:szCs w:val="18"/>
              </w:rPr>
            </w:pPr>
            <w:r w:rsidRPr="00291DF5">
              <w:rPr>
                <w:rFonts w:cs="宋体" w:hint="eastAsia"/>
                <w:sz w:val="18"/>
                <w:szCs w:val="18"/>
              </w:rPr>
              <w:t xml:space="preserve"> </w:t>
            </w:r>
            <w:r w:rsidRPr="00291DF5">
              <w:rPr>
                <w:rFonts w:cs="宋体" w:hint="eastAsia"/>
                <w:sz w:val="18"/>
                <w:szCs w:val="18"/>
              </w:rPr>
              <w:t>光接收机设计：</w:t>
            </w:r>
            <w:r w:rsidRPr="00291DF5">
              <w:rPr>
                <w:rFonts w:cs="宋体" w:hint="eastAsia"/>
                <w:sz w:val="18"/>
                <w:szCs w:val="18"/>
              </w:rPr>
              <w:t>1.</w:t>
            </w:r>
            <w:r w:rsidRPr="00291DF5">
              <w:rPr>
                <w:rFonts w:cs="宋体" w:hint="eastAsia"/>
                <w:sz w:val="18"/>
                <w:szCs w:val="18"/>
              </w:rPr>
              <w:t>光接收机组成、光电探测的基本原理及特性。</w:t>
            </w:r>
            <w:r w:rsidRPr="00291DF5">
              <w:rPr>
                <w:rFonts w:cs="宋体" w:hint="eastAsia"/>
                <w:sz w:val="18"/>
                <w:szCs w:val="18"/>
              </w:rPr>
              <w:t xml:space="preserve">2. </w:t>
            </w:r>
            <w:r w:rsidRPr="00291DF5">
              <w:rPr>
                <w:rFonts w:cs="宋体" w:hint="eastAsia"/>
                <w:sz w:val="18"/>
                <w:szCs w:val="18"/>
              </w:rPr>
              <w:t>光接收机模型的设计布局、光电探测器噪声影响仿真</w:t>
            </w:r>
          </w:p>
        </w:tc>
        <w:tc>
          <w:tcPr>
            <w:tcW w:w="1804" w:type="pct"/>
            <w:vAlign w:val="center"/>
          </w:tcPr>
          <w:p w:rsidR="00291DF5" w:rsidRPr="001D4076" w:rsidRDefault="00291DF5" w:rsidP="00291DF5">
            <w:pPr>
              <w:widowControl/>
              <w:numPr>
                <w:ilvl w:val="0"/>
                <w:numId w:val="6"/>
              </w:numPr>
              <w:snapToGrid w:val="0"/>
              <w:jc w:val="left"/>
              <w:rPr>
                <w:sz w:val="18"/>
                <w:szCs w:val="18"/>
              </w:rPr>
            </w:pPr>
            <w:r>
              <w:rPr>
                <w:rFonts w:ascii="宋体" w:hAnsi="宋体" w:cs="宋体" w:hint="eastAsia"/>
                <w:kern w:val="0"/>
                <w:sz w:val="18"/>
                <w:szCs w:val="18"/>
              </w:rPr>
              <w:t>掌握</w:t>
            </w:r>
            <w:r w:rsidRPr="00291DF5">
              <w:rPr>
                <w:rFonts w:cs="宋体" w:hint="eastAsia"/>
                <w:sz w:val="18"/>
                <w:szCs w:val="18"/>
              </w:rPr>
              <w:t>光接收机组成、光电探测的基本原理及特性</w:t>
            </w:r>
          </w:p>
          <w:p w:rsidR="00291DF5" w:rsidRPr="0040142A" w:rsidRDefault="00291DF5" w:rsidP="00291DF5">
            <w:pPr>
              <w:widowControl/>
              <w:numPr>
                <w:ilvl w:val="0"/>
                <w:numId w:val="6"/>
              </w:numPr>
              <w:snapToGrid w:val="0"/>
              <w:jc w:val="left"/>
              <w:rPr>
                <w:sz w:val="18"/>
                <w:szCs w:val="18"/>
              </w:rPr>
            </w:pPr>
            <w:r>
              <w:rPr>
                <w:rFonts w:hint="eastAsia"/>
                <w:sz w:val="18"/>
                <w:szCs w:val="18"/>
              </w:rPr>
              <w:t>仿真</w:t>
            </w:r>
            <w:r w:rsidRPr="00291DF5">
              <w:rPr>
                <w:rFonts w:cs="宋体" w:hint="eastAsia"/>
                <w:sz w:val="18"/>
                <w:szCs w:val="18"/>
              </w:rPr>
              <w:t>光接收机模型的设计布局、光电探测器噪声影响</w:t>
            </w:r>
          </w:p>
        </w:tc>
        <w:tc>
          <w:tcPr>
            <w:tcW w:w="378" w:type="pct"/>
            <w:vAlign w:val="center"/>
          </w:tcPr>
          <w:p w:rsidR="00291DF5" w:rsidRPr="0040142A" w:rsidRDefault="00A929E3" w:rsidP="00291DF5">
            <w:pPr>
              <w:adjustRightInd w:val="0"/>
              <w:snapToGrid w:val="0"/>
              <w:jc w:val="center"/>
              <w:rPr>
                <w:sz w:val="18"/>
                <w:szCs w:val="18"/>
              </w:rPr>
            </w:pPr>
            <w:r>
              <w:rPr>
                <w:rFonts w:hint="eastAsia"/>
                <w:sz w:val="18"/>
                <w:szCs w:val="18"/>
              </w:rPr>
              <w:t>2</w:t>
            </w:r>
          </w:p>
        </w:tc>
        <w:tc>
          <w:tcPr>
            <w:tcW w:w="352" w:type="pct"/>
            <w:vAlign w:val="center"/>
          </w:tcPr>
          <w:p w:rsidR="00291DF5" w:rsidRPr="0040142A" w:rsidRDefault="00291DF5" w:rsidP="00291DF5">
            <w:pPr>
              <w:adjustRightInd w:val="0"/>
              <w:snapToGrid w:val="0"/>
              <w:jc w:val="center"/>
              <w:rPr>
                <w:sz w:val="18"/>
                <w:szCs w:val="18"/>
              </w:rPr>
            </w:pPr>
            <w:r w:rsidRPr="0040142A">
              <w:rPr>
                <w:rFonts w:cs="宋体" w:hint="eastAsia"/>
                <w:sz w:val="18"/>
                <w:szCs w:val="18"/>
              </w:rPr>
              <w:t>讲授</w:t>
            </w:r>
          </w:p>
        </w:tc>
        <w:tc>
          <w:tcPr>
            <w:tcW w:w="494" w:type="pct"/>
            <w:vAlign w:val="center"/>
          </w:tcPr>
          <w:p w:rsidR="00291DF5" w:rsidRPr="0040142A" w:rsidRDefault="00291DF5" w:rsidP="00291DF5">
            <w:pPr>
              <w:adjustRightInd w:val="0"/>
              <w:snapToGrid w:val="0"/>
              <w:jc w:val="center"/>
              <w:rPr>
                <w:sz w:val="18"/>
                <w:szCs w:val="18"/>
              </w:rPr>
            </w:pPr>
            <w:r w:rsidRPr="0040142A">
              <w:rPr>
                <w:rFonts w:ascii="宋体" w:hAnsi="宋体" w:cs="宋体"/>
                <w:sz w:val="18"/>
                <w:szCs w:val="18"/>
              </w:rPr>
              <w:t>1</w:t>
            </w:r>
            <w:r w:rsidRPr="0040142A">
              <w:rPr>
                <w:rFonts w:ascii="宋体" w:hAnsi="宋体" w:cs="宋体" w:hint="eastAsia"/>
                <w:sz w:val="18"/>
                <w:szCs w:val="18"/>
              </w:rPr>
              <w:t>、2</w:t>
            </w:r>
          </w:p>
        </w:tc>
      </w:tr>
      <w:tr w:rsidR="00291DF5" w:rsidRPr="00891CA8" w:rsidTr="00291DF5">
        <w:trPr>
          <w:trHeight w:val="1422"/>
          <w:jc w:val="center"/>
        </w:trPr>
        <w:tc>
          <w:tcPr>
            <w:tcW w:w="222" w:type="pct"/>
            <w:vAlign w:val="center"/>
          </w:tcPr>
          <w:p w:rsidR="00291DF5" w:rsidRPr="0040142A" w:rsidRDefault="00291DF5" w:rsidP="00291DF5">
            <w:pPr>
              <w:widowControl/>
              <w:adjustRightInd w:val="0"/>
              <w:snapToGrid w:val="0"/>
              <w:jc w:val="center"/>
              <w:rPr>
                <w:sz w:val="18"/>
                <w:szCs w:val="18"/>
              </w:rPr>
            </w:pPr>
            <w:r w:rsidRPr="0040142A">
              <w:rPr>
                <w:rFonts w:hint="eastAsia"/>
                <w:sz w:val="18"/>
                <w:szCs w:val="18"/>
              </w:rPr>
              <w:lastRenderedPageBreak/>
              <w:t>7</w:t>
            </w:r>
          </w:p>
        </w:tc>
        <w:tc>
          <w:tcPr>
            <w:tcW w:w="579" w:type="pct"/>
          </w:tcPr>
          <w:p w:rsidR="00291DF5" w:rsidRPr="00291DF5" w:rsidRDefault="00291DF5" w:rsidP="00291DF5">
            <w:pPr>
              <w:rPr>
                <w:rFonts w:cs="宋体"/>
                <w:sz w:val="18"/>
                <w:szCs w:val="18"/>
              </w:rPr>
            </w:pPr>
            <w:r w:rsidRPr="00291DF5">
              <w:rPr>
                <w:rFonts w:cs="宋体" w:hint="eastAsia"/>
                <w:sz w:val="18"/>
                <w:szCs w:val="18"/>
              </w:rPr>
              <w:t>专题四</w:t>
            </w:r>
          </w:p>
        </w:tc>
        <w:tc>
          <w:tcPr>
            <w:tcW w:w="1171" w:type="pct"/>
          </w:tcPr>
          <w:p w:rsidR="00291DF5" w:rsidRPr="00291DF5" w:rsidRDefault="00291DF5" w:rsidP="00291DF5">
            <w:pPr>
              <w:rPr>
                <w:rFonts w:cs="宋体"/>
                <w:sz w:val="18"/>
                <w:szCs w:val="18"/>
              </w:rPr>
            </w:pPr>
            <w:r w:rsidRPr="00291DF5">
              <w:rPr>
                <w:rFonts w:cs="宋体" w:hint="eastAsia"/>
                <w:sz w:val="18"/>
                <w:szCs w:val="18"/>
              </w:rPr>
              <w:t>EDFA</w:t>
            </w:r>
            <w:r w:rsidRPr="00291DF5">
              <w:rPr>
                <w:rFonts w:cs="宋体" w:hint="eastAsia"/>
                <w:sz w:val="18"/>
                <w:szCs w:val="18"/>
              </w:rPr>
              <w:t>仿真：</w:t>
            </w:r>
            <w:r w:rsidRPr="00291DF5">
              <w:rPr>
                <w:rFonts w:cs="宋体" w:hint="eastAsia"/>
                <w:sz w:val="18"/>
                <w:szCs w:val="18"/>
              </w:rPr>
              <w:t xml:space="preserve">1. </w:t>
            </w:r>
            <w:r w:rsidRPr="00291DF5">
              <w:rPr>
                <w:rFonts w:cs="宋体" w:hint="eastAsia"/>
                <w:sz w:val="18"/>
                <w:szCs w:val="18"/>
              </w:rPr>
              <w:t>光放大基本原理及特性。</w:t>
            </w:r>
            <w:r w:rsidRPr="00291DF5">
              <w:rPr>
                <w:rFonts w:cs="宋体" w:hint="eastAsia"/>
                <w:sz w:val="18"/>
                <w:szCs w:val="18"/>
              </w:rPr>
              <w:t>2. EDFA</w:t>
            </w:r>
            <w:r w:rsidRPr="00291DF5">
              <w:rPr>
                <w:rFonts w:cs="宋体" w:hint="eastAsia"/>
                <w:sz w:val="18"/>
                <w:szCs w:val="18"/>
              </w:rPr>
              <w:t>增益的仿真</w:t>
            </w:r>
            <w:r w:rsidR="00E70C8D">
              <w:rPr>
                <w:rFonts w:cs="宋体" w:hint="eastAsia"/>
                <w:sz w:val="18"/>
                <w:szCs w:val="18"/>
              </w:rPr>
              <w:t>以及</w:t>
            </w:r>
            <w:r w:rsidR="00E70C8D">
              <w:rPr>
                <w:rFonts w:cs="宋体" w:hint="eastAsia"/>
                <w:sz w:val="18"/>
                <w:szCs w:val="18"/>
              </w:rPr>
              <w:t>E</w:t>
            </w:r>
            <w:r w:rsidR="00E70C8D">
              <w:rPr>
                <w:rFonts w:cs="宋体"/>
                <w:sz w:val="18"/>
                <w:szCs w:val="18"/>
              </w:rPr>
              <w:t>DFA</w:t>
            </w:r>
            <w:r w:rsidR="00E70C8D">
              <w:rPr>
                <w:rFonts w:cs="宋体" w:hint="eastAsia"/>
                <w:sz w:val="18"/>
                <w:szCs w:val="18"/>
              </w:rPr>
              <w:t>优化设计</w:t>
            </w:r>
          </w:p>
        </w:tc>
        <w:tc>
          <w:tcPr>
            <w:tcW w:w="1804" w:type="pct"/>
            <w:vAlign w:val="center"/>
          </w:tcPr>
          <w:p w:rsidR="00291DF5" w:rsidRDefault="00E70C8D" w:rsidP="00291DF5">
            <w:pPr>
              <w:widowControl/>
              <w:numPr>
                <w:ilvl w:val="0"/>
                <w:numId w:val="7"/>
              </w:numPr>
              <w:snapToGrid w:val="0"/>
              <w:rPr>
                <w:rFonts w:ascii="宋体"/>
                <w:kern w:val="0"/>
                <w:sz w:val="18"/>
                <w:szCs w:val="18"/>
              </w:rPr>
            </w:pPr>
            <w:r>
              <w:rPr>
                <w:rFonts w:ascii="宋体" w:hint="eastAsia"/>
                <w:kern w:val="0"/>
                <w:sz w:val="18"/>
                <w:szCs w:val="18"/>
              </w:rPr>
              <w:t>掌握</w:t>
            </w:r>
            <w:r w:rsidRPr="00291DF5">
              <w:rPr>
                <w:rFonts w:cs="宋体" w:hint="eastAsia"/>
                <w:sz w:val="18"/>
                <w:szCs w:val="18"/>
              </w:rPr>
              <w:t>光放大基本原理及特性</w:t>
            </w:r>
          </w:p>
          <w:p w:rsidR="00291DF5" w:rsidRPr="0040142A" w:rsidRDefault="00E70C8D" w:rsidP="00291DF5">
            <w:pPr>
              <w:widowControl/>
              <w:numPr>
                <w:ilvl w:val="0"/>
                <w:numId w:val="7"/>
              </w:numPr>
              <w:snapToGrid w:val="0"/>
              <w:rPr>
                <w:rFonts w:ascii="宋体"/>
                <w:kern w:val="0"/>
                <w:sz w:val="18"/>
                <w:szCs w:val="18"/>
              </w:rPr>
            </w:pPr>
            <w:r>
              <w:rPr>
                <w:rFonts w:ascii="宋体" w:hint="eastAsia"/>
                <w:kern w:val="0"/>
                <w:sz w:val="18"/>
                <w:szCs w:val="18"/>
              </w:rPr>
              <w:t>仿真</w:t>
            </w:r>
            <w:r w:rsidRPr="00291DF5">
              <w:rPr>
                <w:rFonts w:cs="宋体" w:hint="eastAsia"/>
                <w:sz w:val="18"/>
                <w:szCs w:val="18"/>
              </w:rPr>
              <w:t>EDFA</w:t>
            </w:r>
            <w:r>
              <w:rPr>
                <w:rFonts w:cs="宋体" w:hint="eastAsia"/>
                <w:sz w:val="18"/>
                <w:szCs w:val="18"/>
              </w:rPr>
              <w:t>结构设计以及</w:t>
            </w:r>
            <w:r>
              <w:rPr>
                <w:rFonts w:cs="宋体" w:hint="eastAsia"/>
                <w:sz w:val="18"/>
                <w:szCs w:val="18"/>
              </w:rPr>
              <w:t>E</w:t>
            </w:r>
            <w:r>
              <w:rPr>
                <w:rFonts w:cs="宋体"/>
                <w:sz w:val="18"/>
                <w:szCs w:val="18"/>
              </w:rPr>
              <w:t>DFA</w:t>
            </w:r>
            <w:r>
              <w:rPr>
                <w:rFonts w:cs="宋体" w:hint="eastAsia"/>
                <w:sz w:val="18"/>
                <w:szCs w:val="18"/>
              </w:rPr>
              <w:t>优化设计</w:t>
            </w:r>
          </w:p>
        </w:tc>
        <w:tc>
          <w:tcPr>
            <w:tcW w:w="378" w:type="pct"/>
            <w:vAlign w:val="center"/>
          </w:tcPr>
          <w:p w:rsidR="00291DF5" w:rsidRPr="0040142A" w:rsidRDefault="00A929E3" w:rsidP="00291DF5">
            <w:pPr>
              <w:adjustRightInd w:val="0"/>
              <w:snapToGrid w:val="0"/>
              <w:jc w:val="center"/>
              <w:rPr>
                <w:sz w:val="18"/>
                <w:szCs w:val="18"/>
              </w:rPr>
            </w:pPr>
            <w:r>
              <w:rPr>
                <w:rFonts w:hint="eastAsia"/>
                <w:sz w:val="18"/>
                <w:szCs w:val="18"/>
              </w:rPr>
              <w:t>4</w:t>
            </w:r>
          </w:p>
        </w:tc>
        <w:tc>
          <w:tcPr>
            <w:tcW w:w="352" w:type="pct"/>
            <w:vAlign w:val="center"/>
          </w:tcPr>
          <w:p w:rsidR="00291DF5" w:rsidRPr="0040142A" w:rsidRDefault="00291DF5" w:rsidP="00291DF5">
            <w:pPr>
              <w:jc w:val="center"/>
            </w:pPr>
            <w:r w:rsidRPr="0040142A">
              <w:rPr>
                <w:rFonts w:cs="宋体" w:hint="eastAsia"/>
                <w:sz w:val="18"/>
                <w:szCs w:val="18"/>
              </w:rPr>
              <w:t>讲授</w:t>
            </w:r>
          </w:p>
        </w:tc>
        <w:tc>
          <w:tcPr>
            <w:tcW w:w="494" w:type="pct"/>
            <w:vAlign w:val="center"/>
          </w:tcPr>
          <w:p w:rsidR="00291DF5" w:rsidRPr="0040142A" w:rsidRDefault="00291DF5" w:rsidP="00291DF5">
            <w:pPr>
              <w:adjustRightInd w:val="0"/>
              <w:snapToGrid w:val="0"/>
              <w:jc w:val="center"/>
              <w:rPr>
                <w:sz w:val="18"/>
                <w:szCs w:val="18"/>
              </w:rPr>
            </w:pPr>
            <w:r w:rsidRPr="0040142A">
              <w:rPr>
                <w:rFonts w:ascii="宋体" w:hAnsi="宋体" w:cs="宋体"/>
                <w:sz w:val="18"/>
                <w:szCs w:val="18"/>
              </w:rPr>
              <w:t>1</w:t>
            </w:r>
            <w:r w:rsidRPr="0040142A">
              <w:rPr>
                <w:rFonts w:ascii="宋体" w:hAnsi="宋体" w:cs="宋体" w:hint="eastAsia"/>
                <w:sz w:val="18"/>
                <w:szCs w:val="18"/>
              </w:rPr>
              <w:t>、2</w:t>
            </w:r>
          </w:p>
        </w:tc>
      </w:tr>
      <w:tr w:rsidR="00291DF5" w:rsidRPr="00891CA8" w:rsidTr="000E1786">
        <w:trPr>
          <w:trHeight w:val="1422"/>
          <w:jc w:val="center"/>
        </w:trPr>
        <w:tc>
          <w:tcPr>
            <w:tcW w:w="222" w:type="pct"/>
            <w:vAlign w:val="center"/>
          </w:tcPr>
          <w:p w:rsidR="00291DF5" w:rsidRPr="0040142A" w:rsidRDefault="00291DF5" w:rsidP="00291DF5">
            <w:pPr>
              <w:widowControl/>
              <w:adjustRightInd w:val="0"/>
              <w:snapToGrid w:val="0"/>
              <w:jc w:val="center"/>
              <w:rPr>
                <w:sz w:val="18"/>
                <w:szCs w:val="18"/>
              </w:rPr>
            </w:pPr>
          </w:p>
        </w:tc>
        <w:tc>
          <w:tcPr>
            <w:tcW w:w="579" w:type="pct"/>
            <w:vAlign w:val="center"/>
          </w:tcPr>
          <w:p w:rsidR="00291DF5" w:rsidRPr="00291DF5" w:rsidRDefault="00291DF5" w:rsidP="00291DF5">
            <w:pPr>
              <w:widowControl/>
              <w:jc w:val="center"/>
              <w:rPr>
                <w:rFonts w:cs="宋体"/>
                <w:sz w:val="18"/>
                <w:szCs w:val="18"/>
              </w:rPr>
            </w:pPr>
            <w:r w:rsidRPr="00291DF5">
              <w:rPr>
                <w:rFonts w:cs="宋体" w:hint="eastAsia"/>
                <w:sz w:val="18"/>
                <w:szCs w:val="18"/>
              </w:rPr>
              <w:t>专题五</w:t>
            </w:r>
          </w:p>
        </w:tc>
        <w:tc>
          <w:tcPr>
            <w:tcW w:w="1171" w:type="pct"/>
            <w:vAlign w:val="center"/>
          </w:tcPr>
          <w:p w:rsidR="00291DF5" w:rsidRPr="00291DF5" w:rsidRDefault="00291DF5" w:rsidP="00291DF5">
            <w:pPr>
              <w:spacing w:line="300" w:lineRule="auto"/>
              <w:ind w:firstLineChars="200" w:firstLine="360"/>
              <w:rPr>
                <w:rFonts w:cs="宋体"/>
                <w:sz w:val="18"/>
                <w:szCs w:val="18"/>
              </w:rPr>
            </w:pPr>
            <w:r w:rsidRPr="00291DF5">
              <w:rPr>
                <w:rFonts w:cs="宋体" w:hint="eastAsia"/>
                <w:sz w:val="18"/>
                <w:szCs w:val="18"/>
              </w:rPr>
              <w:t>WDM</w:t>
            </w:r>
            <w:r w:rsidRPr="00291DF5">
              <w:rPr>
                <w:rFonts w:cs="宋体" w:hint="eastAsia"/>
                <w:sz w:val="18"/>
                <w:szCs w:val="18"/>
              </w:rPr>
              <w:t>的仿真与设计：</w:t>
            </w:r>
            <w:r w:rsidRPr="00291DF5">
              <w:rPr>
                <w:rFonts w:cs="宋体" w:hint="eastAsia"/>
                <w:sz w:val="18"/>
                <w:szCs w:val="18"/>
              </w:rPr>
              <w:t>1.</w:t>
            </w:r>
            <w:r w:rsidRPr="00291DF5">
              <w:rPr>
                <w:rFonts w:cs="宋体"/>
                <w:sz w:val="18"/>
                <w:szCs w:val="18"/>
              </w:rPr>
              <w:t xml:space="preserve"> </w:t>
            </w:r>
            <w:r w:rsidRPr="00291DF5">
              <w:rPr>
                <w:rFonts w:cs="宋体"/>
                <w:b/>
                <w:bCs/>
                <w:sz w:val="18"/>
                <w:szCs w:val="18"/>
              </w:rPr>
              <w:t>WDM</w:t>
            </w:r>
            <w:r w:rsidRPr="00291DF5">
              <w:rPr>
                <w:rFonts w:cs="宋体" w:hint="eastAsia"/>
                <w:sz w:val="18"/>
                <w:szCs w:val="18"/>
              </w:rPr>
              <w:t>技术原理、</w:t>
            </w:r>
            <w:r w:rsidRPr="00291DF5">
              <w:rPr>
                <w:rFonts w:cs="宋体"/>
                <w:b/>
                <w:bCs/>
                <w:sz w:val="18"/>
                <w:szCs w:val="18"/>
              </w:rPr>
              <w:t>WDM</w:t>
            </w:r>
            <w:r w:rsidRPr="00291DF5">
              <w:rPr>
                <w:rFonts w:cs="宋体"/>
                <w:b/>
                <w:bCs/>
                <w:sz w:val="18"/>
                <w:szCs w:val="18"/>
              </w:rPr>
              <w:t>技术主要特点</w:t>
            </w:r>
            <w:r w:rsidRPr="00291DF5">
              <w:rPr>
                <w:rFonts w:cs="宋体" w:hint="eastAsia"/>
                <w:b/>
                <w:bCs/>
                <w:sz w:val="18"/>
                <w:szCs w:val="18"/>
              </w:rPr>
              <w:t>、</w:t>
            </w:r>
            <w:r w:rsidRPr="00291DF5">
              <w:rPr>
                <w:rFonts w:cs="宋体"/>
                <w:sz w:val="18"/>
                <w:szCs w:val="18"/>
              </w:rPr>
              <w:t>WDM</w:t>
            </w:r>
            <w:r w:rsidRPr="00291DF5">
              <w:rPr>
                <w:rFonts w:cs="宋体"/>
                <w:sz w:val="18"/>
                <w:szCs w:val="18"/>
              </w:rPr>
              <w:t>的技术规范</w:t>
            </w:r>
            <w:r w:rsidRPr="00291DF5">
              <w:rPr>
                <w:rFonts w:cs="宋体" w:hint="eastAsia"/>
                <w:sz w:val="18"/>
                <w:szCs w:val="18"/>
              </w:rPr>
              <w:t>等。</w:t>
            </w:r>
            <w:r w:rsidRPr="00291DF5">
              <w:rPr>
                <w:rFonts w:cs="宋体" w:hint="eastAsia"/>
                <w:sz w:val="18"/>
                <w:szCs w:val="18"/>
              </w:rPr>
              <w:t xml:space="preserve"> 2.</w:t>
            </w:r>
            <w:r w:rsidRPr="00291DF5">
              <w:rPr>
                <w:rFonts w:cs="宋体" w:hint="eastAsia"/>
                <w:sz w:val="18"/>
                <w:szCs w:val="18"/>
              </w:rPr>
              <w:t>点对点八信道</w:t>
            </w:r>
            <w:r w:rsidRPr="00291DF5">
              <w:rPr>
                <w:rFonts w:cs="宋体" w:hint="eastAsia"/>
                <w:sz w:val="18"/>
                <w:szCs w:val="18"/>
              </w:rPr>
              <w:t>W</w:t>
            </w:r>
            <w:r w:rsidRPr="00291DF5">
              <w:rPr>
                <w:rFonts w:cs="宋体"/>
                <w:sz w:val="18"/>
                <w:szCs w:val="18"/>
              </w:rPr>
              <w:t>DM</w:t>
            </w:r>
            <w:r w:rsidRPr="00291DF5">
              <w:rPr>
                <w:rFonts w:cs="宋体" w:hint="eastAsia"/>
                <w:sz w:val="18"/>
                <w:szCs w:val="18"/>
              </w:rPr>
              <w:t>系统仿真</w:t>
            </w:r>
          </w:p>
          <w:p w:rsidR="00291DF5" w:rsidRPr="00291DF5" w:rsidRDefault="00291DF5" w:rsidP="00A929E3">
            <w:pPr>
              <w:spacing w:line="320" w:lineRule="exact"/>
              <w:rPr>
                <w:rFonts w:cs="宋体"/>
                <w:sz w:val="18"/>
                <w:szCs w:val="18"/>
              </w:rPr>
            </w:pPr>
          </w:p>
        </w:tc>
        <w:tc>
          <w:tcPr>
            <w:tcW w:w="1804" w:type="pct"/>
            <w:vAlign w:val="center"/>
          </w:tcPr>
          <w:p w:rsidR="00291DF5" w:rsidRDefault="00A929E3" w:rsidP="00A929E3">
            <w:pPr>
              <w:pStyle w:val="a9"/>
              <w:widowControl/>
              <w:numPr>
                <w:ilvl w:val="0"/>
                <w:numId w:val="11"/>
              </w:numPr>
              <w:snapToGrid w:val="0"/>
              <w:ind w:firstLineChars="0"/>
              <w:rPr>
                <w:rFonts w:ascii="宋体"/>
                <w:kern w:val="0"/>
                <w:sz w:val="18"/>
                <w:szCs w:val="18"/>
              </w:rPr>
            </w:pPr>
            <w:r>
              <w:rPr>
                <w:rFonts w:ascii="宋体" w:hint="eastAsia"/>
                <w:kern w:val="0"/>
                <w:sz w:val="18"/>
                <w:szCs w:val="18"/>
              </w:rPr>
              <w:t>掌握</w:t>
            </w:r>
            <w:r w:rsidRPr="00A929E3">
              <w:rPr>
                <w:rFonts w:ascii="宋体" w:hint="eastAsia"/>
                <w:kern w:val="0"/>
                <w:sz w:val="18"/>
                <w:szCs w:val="18"/>
              </w:rPr>
              <w:t>WDM技术原理、WDM技术主要特点、WDM的技术规范等</w:t>
            </w:r>
          </w:p>
          <w:p w:rsidR="00A929E3" w:rsidRPr="00A929E3" w:rsidRDefault="00A929E3" w:rsidP="00A929E3">
            <w:pPr>
              <w:pStyle w:val="a9"/>
              <w:widowControl/>
              <w:numPr>
                <w:ilvl w:val="0"/>
                <w:numId w:val="11"/>
              </w:numPr>
              <w:snapToGrid w:val="0"/>
              <w:ind w:firstLineChars="0"/>
              <w:rPr>
                <w:rFonts w:ascii="宋体"/>
                <w:kern w:val="0"/>
                <w:sz w:val="18"/>
                <w:szCs w:val="18"/>
              </w:rPr>
            </w:pPr>
            <w:r>
              <w:rPr>
                <w:rFonts w:ascii="宋体" w:hint="eastAsia"/>
                <w:kern w:val="0"/>
                <w:sz w:val="18"/>
                <w:szCs w:val="18"/>
              </w:rPr>
              <w:t>仿真</w:t>
            </w:r>
            <w:r w:rsidRPr="00291DF5">
              <w:rPr>
                <w:rFonts w:cs="宋体" w:hint="eastAsia"/>
                <w:sz w:val="18"/>
                <w:szCs w:val="18"/>
              </w:rPr>
              <w:t>点对点八信道</w:t>
            </w:r>
            <w:r w:rsidRPr="00291DF5">
              <w:rPr>
                <w:rFonts w:cs="宋体" w:hint="eastAsia"/>
                <w:sz w:val="18"/>
                <w:szCs w:val="18"/>
              </w:rPr>
              <w:t>W</w:t>
            </w:r>
            <w:r w:rsidRPr="00291DF5">
              <w:rPr>
                <w:rFonts w:cs="宋体"/>
                <w:sz w:val="18"/>
                <w:szCs w:val="18"/>
              </w:rPr>
              <w:t>DM</w:t>
            </w:r>
            <w:r w:rsidRPr="00291DF5">
              <w:rPr>
                <w:rFonts w:cs="宋体" w:hint="eastAsia"/>
                <w:sz w:val="18"/>
                <w:szCs w:val="18"/>
              </w:rPr>
              <w:t>系统</w:t>
            </w:r>
          </w:p>
        </w:tc>
        <w:tc>
          <w:tcPr>
            <w:tcW w:w="378" w:type="pct"/>
            <w:vAlign w:val="center"/>
          </w:tcPr>
          <w:p w:rsidR="00291DF5" w:rsidRDefault="00A929E3" w:rsidP="00291DF5">
            <w:pPr>
              <w:adjustRightInd w:val="0"/>
              <w:snapToGrid w:val="0"/>
              <w:jc w:val="center"/>
              <w:rPr>
                <w:sz w:val="18"/>
                <w:szCs w:val="18"/>
              </w:rPr>
            </w:pPr>
            <w:r>
              <w:rPr>
                <w:rFonts w:hint="eastAsia"/>
                <w:sz w:val="18"/>
                <w:szCs w:val="18"/>
              </w:rPr>
              <w:t>2</w:t>
            </w:r>
          </w:p>
        </w:tc>
        <w:tc>
          <w:tcPr>
            <w:tcW w:w="352" w:type="pct"/>
            <w:vAlign w:val="center"/>
          </w:tcPr>
          <w:p w:rsidR="00291DF5" w:rsidRPr="0040142A" w:rsidRDefault="00A929E3" w:rsidP="00291DF5">
            <w:pPr>
              <w:jc w:val="center"/>
              <w:rPr>
                <w:rFonts w:cs="宋体"/>
                <w:sz w:val="18"/>
                <w:szCs w:val="18"/>
              </w:rPr>
            </w:pPr>
            <w:r w:rsidRPr="0040142A">
              <w:rPr>
                <w:rFonts w:cs="宋体" w:hint="eastAsia"/>
                <w:sz w:val="18"/>
                <w:szCs w:val="18"/>
              </w:rPr>
              <w:t>讲授</w:t>
            </w:r>
          </w:p>
        </w:tc>
        <w:tc>
          <w:tcPr>
            <w:tcW w:w="494" w:type="pct"/>
            <w:vAlign w:val="center"/>
          </w:tcPr>
          <w:p w:rsidR="00291DF5" w:rsidRPr="0040142A" w:rsidRDefault="00A929E3" w:rsidP="00291DF5">
            <w:pPr>
              <w:adjustRightInd w:val="0"/>
              <w:snapToGrid w:val="0"/>
              <w:jc w:val="center"/>
              <w:rPr>
                <w:rFonts w:ascii="宋体" w:hAnsi="宋体" w:cs="宋体"/>
                <w:sz w:val="18"/>
                <w:szCs w:val="18"/>
              </w:rPr>
            </w:pPr>
            <w:r w:rsidRPr="0040142A">
              <w:rPr>
                <w:rFonts w:ascii="宋体" w:hAnsi="宋体" w:cs="宋体"/>
                <w:sz w:val="18"/>
                <w:szCs w:val="18"/>
              </w:rPr>
              <w:t>1</w:t>
            </w:r>
            <w:r w:rsidRPr="0040142A">
              <w:rPr>
                <w:rFonts w:ascii="宋体" w:hAnsi="宋体" w:cs="宋体" w:hint="eastAsia"/>
                <w:sz w:val="18"/>
                <w:szCs w:val="18"/>
              </w:rPr>
              <w:t>、2</w:t>
            </w:r>
          </w:p>
        </w:tc>
      </w:tr>
      <w:tr w:rsidR="00291DF5" w:rsidRPr="00891CA8" w:rsidTr="000E1786">
        <w:trPr>
          <w:trHeight w:val="1422"/>
          <w:jc w:val="center"/>
        </w:trPr>
        <w:tc>
          <w:tcPr>
            <w:tcW w:w="222" w:type="pct"/>
            <w:vAlign w:val="center"/>
          </w:tcPr>
          <w:p w:rsidR="00291DF5" w:rsidRPr="0040142A" w:rsidRDefault="00291DF5" w:rsidP="00291DF5">
            <w:pPr>
              <w:widowControl/>
              <w:adjustRightInd w:val="0"/>
              <w:snapToGrid w:val="0"/>
              <w:jc w:val="center"/>
              <w:rPr>
                <w:sz w:val="18"/>
                <w:szCs w:val="18"/>
              </w:rPr>
            </w:pPr>
          </w:p>
        </w:tc>
        <w:tc>
          <w:tcPr>
            <w:tcW w:w="579" w:type="pct"/>
            <w:vAlign w:val="center"/>
          </w:tcPr>
          <w:p w:rsidR="00291DF5" w:rsidRPr="00291DF5" w:rsidRDefault="00291DF5" w:rsidP="00291DF5">
            <w:pPr>
              <w:spacing w:line="320" w:lineRule="exact"/>
              <w:jc w:val="center"/>
              <w:rPr>
                <w:rFonts w:cs="宋体"/>
                <w:sz w:val="18"/>
                <w:szCs w:val="18"/>
              </w:rPr>
            </w:pPr>
            <w:r w:rsidRPr="00291DF5">
              <w:rPr>
                <w:rFonts w:cs="宋体" w:hint="eastAsia"/>
                <w:sz w:val="18"/>
                <w:szCs w:val="18"/>
              </w:rPr>
              <w:t>专题六</w:t>
            </w:r>
          </w:p>
        </w:tc>
        <w:tc>
          <w:tcPr>
            <w:tcW w:w="1171" w:type="pct"/>
            <w:vAlign w:val="center"/>
          </w:tcPr>
          <w:p w:rsidR="00291DF5" w:rsidRPr="00291DF5" w:rsidRDefault="00291DF5" w:rsidP="00291DF5">
            <w:pPr>
              <w:spacing w:line="320" w:lineRule="exact"/>
              <w:ind w:firstLineChars="200" w:firstLine="360"/>
              <w:rPr>
                <w:rFonts w:cs="宋体"/>
                <w:sz w:val="18"/>
                <w:szCs w:val="18"/>
              </w:rPr>
            </w:pPr>
            <w:proofErr w:type="gramStart"/>
            <w:r w:rsidRPr="00291DF5">
              <w:rPr>
                <w:rFonts w:cs="宋体" w:hint="eastAsia"/>
                <w:sz w:val="18"/>
                <w:szCs w:val="18"/>
              </w:rPr>
              <w:t>光载无线</w:t>
            </w:r>
            <w:proofErr w:type="gramEnd"/>
            <w:r w:rsidRPr="00291DF5">
              <w:rPr>
                <w:rFonts w:cs="宋体" w:hint="eastAsia"/>
                <w:sz w:val="18"/>
                <w:szCs w:val="18"/>
              </w:rPr>
              <w:t>链路中基于</w:t>
            </w:r>
            <w:r w:rsidRPr="00291DF5">
              <w:rPr>
                <w:rFonts w:cs="宋体" w:hint="eastAsia"/>
                <w:sz w:val="18"/>
                <w:szCs w:val="18"/>
              </w:rPr>
              <w:t>MZM</w:t>
            </w:r>
            <w:r w:rsidRPr="00291DF5">
              <w:rPr>
                <w:rFonts w:cs="宋体" w:hint="eastAsia"/>
                <w:sz w:val="18"/>
                <w:szCs w:val="18"/>
              </w:rPr>
              <w:t>的模拟调制仿真：</w:t>
            </w:r>
          </w:p>
          <w:p w:rsidR="00291DF5" w:rsidRPr="00291DF5" w:rsidRDefault="00291DF5" w:rsidP="00291DF5">
            <w:pPr>
              <w:spacing w:line="320" w:lineRule="exact"/>
              <w:ind w:firstLineChars="200" w:firstLine="360"/>
              <w:rPr>
                <w:rFonts w:cs="宋体"/>
                <w:sz w:val="18"/>
                <w:szCs w:val="18"/>
              </w:rPr>
            </w:pPr>
            <w:r w:rsidRPr="00291DF5">
              <w:rPr>
                <w:rFonts w:cs="宋体" w:hint="eastAsia"/>
                <w:sz w:val="18"/>
                <w:szCs w:val="18"/>
              </w:rPr>
              <w:t>1.</w:t>
            </w:r>
            <w:proofErr w:type="gramStart"/>
            <w:r w:rsidRPr="00291DF5">
              <w:rPr>
                <w:rFonts w:cs="宋体" w:hint="eastAsia"/>
                <w:sz w:val="18"/>
                <w:szCs w:val="18"/>
              </w:rPr>
              <w:t>光载无线</w:t>
            </w:r>
            <w:proofErr w:type="gramEnd"/>
            <w:r w:rsidRPr="00291DF5">
              <w:rPr>
                <w:rFonts w:cs="宋体" w:hint="eastAsia"/>
                <w:sz w:val="18"/>
                <w:szCs w:val="18"/>
              </w:rPr>
              <w:t>系统提出、组成结构、优势、应用、关键技术；</w:t>
            </w:r>
            <w:r w:rsidRPr="00291DF5">
              <w:rPr>
                <w:rFonts w:cs="宋体" w:hint="eastAsia"/>
                <w:sz w:val="18"/>
                <w:szCs w:val="18"/>
              </w:rPr>
              <w:t>2.</w:t>
            </w:r>
            <w:r w:rsidRPr="00291DF5">
              <w:rPr>
                <w:rFonts w:cs="宋体" w:hint="eastAsia"/>
                <w:sz w:val="18"/>
                <w:szCs w:val="18"/>
              </w:rPr>
              <w:t>双电极</w:t>
            </w:r>
            <w:r w:rsidRPr="00291DF5">
              <w:rPr>
                <w:rFonts w:cs="宋体" w:hint="eastAsia"/>
                <w:sz w:val="18"/>
                <w:szCs w:val="18"/>
              </w:rPr>
              <w:t>M</w:t>
            </w:r>
            <w:r w:rsidRPr="00291DF5">
              <w:rPr>
                <w:rFonts w:cs="宋体"/>
                <w:sz w:val="18"/>
                <w:szCs w:val="18"/>
              </w:rPr>
              <w:t>ZM</w:t>
            </w:r>
            <w:r w:rsidRPr="00291DF5">
              <w:rPr>
                <w:rFonts w:cs="宋体" w:hint="eastAsia"/>
                <w:sz w:val="18"/>
                <w:szCs w:val="18"/>
              </w:rPr>
              <w:t>的模拟调制原理和推导；</w:t>
            </w:r>
            <w:r w:rsidRPr="00291DF5">
              <w:rPr>
                <w:rFonts w:cs="宋体" w:hint="eastAsia"/>
                <w:sz w:val="18"/>
                <w:szCs w:val="18"/>
              </w:rPr>
              <w:t>3.</w:t>
            </w:r>
            <w:r w:rsidRPr="00291DF5">
              <w:rPr>
                <w:rFonts w:cs="宋体" w:hint="eastAsia"/>
                <w:sz w:val="18"/>
                <w:szCs w:val="18"/>
              </w:rPr>
              <w:t>基于</w:t>
            </w:r>
            <w:r w:rsidRPr="00291DF5">
              <w:rPr>
                <w:rFonts w:cs="宋体" w:hint="eastAsia"/>
                <w:sz w:val="18"/>
                <w:szCs w:val="18"/>
              </w:rPr>
              <w:t>MZM</w:t>
            </w:r>
            <w:r w:rsidRPr="00291DF5">
              <w:rPr>
                <w:rFonts w:cs="宋体" w:hint="eastAsia"/>
                <w:sz w:val="18"/>
                <w:szCs w:val="18"/>
              </w:rPr>
              <w:t>的三种模拟调制仿真。</w:t>
            </w:r>
          </w:p>
        </w:tc>
        <w:tc>
          <w:tcPr>
            <w:tcW w:w="1804" w:type="pct"/>
            <w:vAlign w:val="center"/>
          </w:tcPr>
          <w:p w:rsidR="00291DF5" w:rsidRDefault="00A929E3" w:rsidP="00A929E3">
            <w:pPr>
              <w:widowControl/>
              <w:snapToGrid w:val="0"/>
              <w:rPr>
                <w:rFonts w:cs="宋体"/>
                <w:sz w:val="18"/>
                <w:szCs w:val="18"/>
              </w:rPr>
            </w:pPr>
            <w:r>
              <w:rPr>
                <w:rFonts w:ascii="宋体" w:hint="eastAsia"/>
                <w:kern w:val="0"/>
                <w:sz w:val="18"/>
                <w:szCs w:val="18"/>
              </w:rPr>
              <w:t>1.</w:t>
            </w:r>
            <w:r>
              <w:rPr>
                <w:rFonts w:ascii="宋体"/>
                <w:kern w:val="0"/>
                <w:sz w:val="18"/>
                <w:szCs w:val="18"/>
              </w:rPr>
              <w:t xml:space="preserve"> </w:t>
            </w:r>
            <w:proofErr w:type="gramStart"/>
            <w:r>
              <w:rPr>
                <w:rFonts w:ascii="宋体" w:hint="eastAsia"/>
                <w:kern w:val="0"/>
                <w:sz w:val="18"/>
                <w:szCs w:val="18"/>
              </w:rPr>
              <w:t>掌握</w:t>
            </w:r>
            <w:r w:rsidRPr="00291DF5">
              <w:rPr>
                <w:rFonts w:cs="宋体" w:hint="eastAsia"/>
                <w:sz w:val="18"/>
                <w:szCs w:val="18"/>
              </w:rPr>
              <w:t>光载无线</w:t>
            </w:r>
            <w:proofErr w:type="gramEnd"/>
            <w:r w:rsidRPr="00291DF5">
              <w:rPr>
                <w:rFonts w:cs="宋体" w:hint="eastAsia"/>
                <w:sz w:val="18"/>
                <w:szCs w:val="18"/>
              </w:rPr>
              <w:t>系统提出、组成结构、优势、应用、关键技术</w:t>
            </w:r>
            <w:r>
              <w:rPr>
                <w:rFonts w:cs="宋体" w:hint="eastAsia"/>
                <w:sz w:val="18"/>
                <w:szCs w:val="18"/>
              </w:rPr>
              <w:t>；掌握</w:t>
            </w:r>
            <w:r w:rsidRPr="00291DF5">
              <w:rPr>
                <w:rFonts w:cs="宋体" w:hint="eastAsia"/>
                <w:sz w:val="18"/>
                <w:szCs w:val="18"/>
              </w:rPr>
              <w:t>双电极</w:t>
            </w:r>
            <w:r w:rsidRPr="00291DF5">
              <w:rPr>
                <w:rFonts w:cs="宋体" w:hint="eastAsia"/>
                <w:sz w:val="18"/>
                <w:szCs w:val="18"/>
              </w:rPr>
              <w:t>M</w:t>
            </w:r>
            <w:r w:rsidRPr="00291DF5">
              <w:rPr>
                <w:rFonts w:cs="宋体"/>
                <w:sz w:val="18"/>
                <w:szCs w:val="18"/>
              </w:rPr>
              <w:t>ZM</w:t>
            </w:r>
            <w:r w:rsidRPr="00291DF5">
              <w:rPr>
                <w:rFonts w:cs="宋体" w:hint="eastAsia"/>
                <w:sz w:val="18"/>
                <w:szCs w:val="18"/>
              </w:rPr>
              <w:t>的模拟调制原理和推导</w:t>
            </w:r>
          </w:p>
          <w:p w:rsidR="00A929E3" w:rsidRPr="00A929E3" w:rsidRDefault="00A929E3" w:rsidP="00A929E3">
            <w:pPr>
              <w:widowControl/>
              <w:snapToGrid w:val="0"/>
              <w:rPr>
                <w:rFonts w:cs="宋体"/>
                <w:b/>
                <w:sz w:val="18"/>
                <w:szCs w:val="18"/>
              </w:rPr>
            </w:pPr>
            <w:r>
              <w:rPr>
                <w:rFonts w:cs="宋体" w:hint="eastAsia"/>
                <w:sz w:val="18"/>
                <w:szCs w:val="18"/>
              </w:rPr>
              <w:t>2.</w:t>
            </w:r>
            <w:r>
              <w:rPr>
                <w:rFonts w:cs="宋体"/>
                <w:sz w:val="18"/>
                <w:szCs w:val="18"/>
              </w:rPr>
              <w:t xml:space="preserve">  </w:t>
            </w:r>
            <w:r>
              <w:rPr>
                <w:rFonts w:cs="宋体" w:hint="eastAsia"/>
                <w:sz w:val="18"/>
                <w:szCs w:val="18"/>
              </w:rPr>
              <w:t>仿真</w:t>
            </w:r>
            <w:r w:rsidRPr="00291DF5">
              <w:rPr>
                <w:rFonts w:cs="宋体" w:hint="eastAsia"/>
                <w:sz w:val="18"/>
                <w:szCs w:val="18"/>
              </w:rPr>
              <w:t>基于</w:t>
            </w:r>
            <w:r w:rsidRPr="00291DF5">
              <w:rPr>
                <w:rFonts w:cs="宋体" w:hint="eastAsia"/>
                <w:sz w:val="18"/>
                <w:szCs w:val="18"/>
              </w:rPr>
              <w:t>MZM</w:t>
            </w:r>
            <w:r w:rsidRPr="00291DF5">
              <w:rPr>
                <w:rFonts w:cs="宋体" w:hint="eastAsia"/>
                <w:sz w:val="18"/>
                <w:szCs w:val="18"/>
              </w:rPr>
              <w:t>的三种模拟调制仿真</w:t>
            </w:r>
            <w:r>
              <w:rPr>
                <w:rFonts w:cs="宋体" w:hint="eastAsia"/>
                <w:sz w:val="18"/>
                <w:szCs w:val="18"/>
              </w:rPr>
              <w:t>；仿真色散引起的功率衰退</w:t>
            </w:r>
          </w:p>
          <w:p w:rsidR="00A929E3" w:rsidRPr="00A929E3" w:rsidRDefault="00A929E3" w:rsidP="00A929E3">
            <w:pPr>
              <w:widowControl/>
              <w:snapToGrid w:val="0"/>
              <w:ind w:left="360"/>
              <w:rPr>
                <w:rFonts w:ascii="宋体"/>
                <w:b/>
                <w:kern w:val="0"/>
                <w:sz w:val="18"/>
                <w:szCs w:val="18"/>
              </w:rPr>
            </w:pPr>
          </w:p>
        </w:tc>
        <w:tc>
          <w:tcPr>
            <w:tcW w:w="378" w:type="pct"/>
            <w:vAlign w:val="center"/>
          </w:tcPr>
          <w:p w:rsidR="00291DF5" w:rsidRDefault="00A929E3" w:rsidP="00291DF5">
            <w:pPr>
              <w:adjustRightInd w:val="0"/>
              <w:snapToGrid w:val="0"/>
              <w:jc w:val="center"/>
              <w:rPr>
                <w:sz w:val="18"/>
                <w:szCs w:val="18"/>
              </w:rPr>
            </w:pPr>
            <w:r>
              <w:rPr>
                <w:rFonts w:hint="eastAsia"/>
                <w:sz w:val="18"/>
                <w:szCs w:val="18"/>
              </w:rPr>
              <w:t>4</w:t>
            </w:r>
          </w:p>
        </w:tc>
        <w:tc>
          <w:tcPr>
            <w:tcW w:w="352" w:type="pct"/>
            <w:vAlign w:val="center"/>
          </w:tcPr>
          <w:p w:rsidR="00291DF5" w:rsidRPr="0040142A" w:rsidRDefault="00A929E3" w:rsidP="00291DF5">
            <w:pPr>
              <w:jc w:val="center"/>
              <w:rPr>
                <w:rFonts w:cs="宋体"/>
                <w:sz w:val="18"/>
                <w:szCs w:val="18"/>
              </w:rPr>
            </w:pPr>
            <w:r w:rsidRPr="0040142A">
              <w:rPr>
                <w:rFonts w:cs="宋体" w:hint="eastAsia"/>
                <w:sz w:val="18"/>
                <w:szCs w:val="18"/>
              </w:rPr>
              <w:t>讲授</w:t>
            </w:r>
          </w:p>
        </w:tc>
        <w:tc>
          <w:tcPr>
            <w:tcW w:w="494" w:type="pct"/>
            <w:vAlign w:val="center"/>
          </w:tcPr>
          <w:p w:rsidR="00291DF5" w:rsidRPr="0040142A" w:rsidRDefault="00A929E3" w:rsidP="00291DF5">
            <w:pPr>
              <w:adjustRightInd w:val="0"/>
              <w:snapToGrid w:val="0"/>
              <w:jc w:val="center"/>
              <w:rPr>
                <w:rFonts w:ascii="宋体" w:hAnsi="宋体" w:cs="宋体"/>
                <w:sz w:val="18"/>
                <w:szCs w:val="18"/>
              </w:rPr>
            </w:pPr>
            <w:r w:rsidRPr="0040142A">
              <w:rPr>
                <w:rFonts w:ascii="宋体" w:hAnsi="宋体" w:cs="宋体"/>
                <w:sz w:val="18"/>
                <w:szCs w:val="18"/>
              </w:rPr>
              <w:t>1</w:t>
            </w:r>
            <w:r w:rsidRPr="0040142A">
              <w:rPr>
                <w:rFonts w:ascii="宋体" w:hAnsi="宋体" w:cs="宋体" w:hint="eastAsia"/>
                <w:sz w:val="18"/>
                <w:szCs w:val="18"/>
              </w:rPr>
              <w:t>、2</w:t>
            </w:r>
          </w:p>
        </w:tc>
      </w:tr>
      <w:tr w:rsidR="00291DF5" w:rsidRPr="00891CA8" w:rsidTr="000E1786">
        <w:trPr>
          <w:trHeight w:val="1422"/>
          <w:jc w:val="center"/>
        </w:trPr>
        <w:tc>
          <w:tcPr>
            <w:tcW w:w="222" w:type="pct"/>
            <w:vAlign w:val="center"/>
          </w:tcPr>
          <w:p w:rsidR="00291DF5" w:rsidRPr="0040142A" w:rsidRDefault="00291DF5" w:rsidP="00291DF5">
            <w:pPr>
              <w:widowControl/>
              <w:adjustRightInd w:val="0"/>
              <w:snapToGrid w:val="0"/>
              <w:jc w:val="center"/>
              <w:rPr>
                <w:sz w:val="18"/>
                <w:szCs w:val="18"/>
              </w:rPr>
            </w:pPr>
            <w:r w:rsidRPr="0040142A">
              <w:rPr>
                <w:rFonts w:hint="eastAsia"/>
                <w:sz w:val="18"/>
                <w:szCs w:val="18"/>
              </w:rPr>
              <w:t>8</w:t>
            </w:r>
          </w:p>
        </w:tc>
        <w:tc>
          <w:tcPr>
            <w:tcW w:w="579" w:type="pct"/>
            <w:vAlign w:val="center"/>
          </w:tcPr>
          <w:p w:rsidR="00291DF5" w:rsidRPr="00291DF5" w:rsidRDefault="00291DF5" w:rsidP="00291DF5">
            <w:pPr>
              <w:spacing w:line="320" w:lineRule="exact"/>
              <w:jc w:val="center"/>
              <w:rPr>
                <w:rFonts w:cs="宋体"/>
                <w:sz w:val="18"/>
                <w:szCs w:val="18"/>
              </w:rPr>
            </w:pPr>
            <w:r w:rsidRPr="00291DF5">
              <w:rPr>
                <w:rFonts w:cs="宋体" w:hint="eastAsia"/>
                <w:sz w:val="18"/>
                <w:szCs w:val="18"/>
              </w:rPr>
              <w:t>专题研讨</w:t>
            </w:r>
          </w:p>
        </w:tc>
        <w:tc>
          <w:tcPr>
            <w:tcW w:w="1171" w:type="pct"/>
            <w:vAlign w:val="center"/>
          </w:tcPr>
          <w:p w:rsidR="00291DF5" w:rsidRPr="00291DF5" w:rsidRDefault="00291DF5" w:rsidP="00291DF5">
            <w:pPr>
              <w:spacing w:line="320" w:lineRule="exact"/>
              <w:ind w:firstLineChars="200" w:firstLine="360"/>
              <w:rPr>
                <w:rFonts w:cs="宋体"/>
                <w:sz w:val="18"/>
                <w:szCs w:val="18"/>
              </w:rPr>
            </w:pPr>
            <w:r w:rsidRPr="00291DF5">
              <w:rPr>
                <w:rFonts w:cs="宋体" w:hint="eastAsia"/>
                <w:sz w:val="18"/>
                <w:szCs w:val="18"/>
              </w:rPr>
              <w:t>结合专题内容对光纤通信进行自主学习、研究探讨</w:t>
            </w:r>
          </w:p>
        </w:tc>
        <w:tc>
          <w:tcPr>
            <w:tcW w:w="1804" w:type="pct"/>
            <w:vAlign w:val="center"/>
          </w:tcPr>
          <w:p w:rsidR="00291DF5" w:rsidRPr="0040142A" w:rsidRDefault="00291DF5" w:rsidP="00291DF5">
            <w:pPr>
              <w:pStyle w:val="ab"/>
              <w:spacing w:before="0" w:beforeAutospacing="0" w:after="0" w:afterAutospacing="0"/>
              <w:jc w:val="both"/>
              <w:rPr>
                <w:rFonts w:cs="Times New Roman"/>
                <w:sz w:val="18"/>
                <w:szCs w:val="18"/>
              </w:rPr>
            </w:pPr>
            <w:r>
              <w:rPr>
                <w:rFonts w:cs="Times New Roman" w:hint="eastAsia"/>
                <w:sz w:val="18"/>
                <w:szCs w:val="18"/>
              </w:rPr>
              <w:t>分组进行P</w:t>
            </w:r>
            <w:r>
              <w:rPr>
                <w:rFonts w:cs="Times New Roman"/>
                <w:sz w:val="18"/>
                <w:szCs w:val="18"/>
              </w:rPr>
              <w:t>PT</w:t>
            </w:r>
            <w:r>
              <w:rPr>
                <w:rFonts w:cs="Times New Roman" w:hint="eastAsia"/>
                <w:sz w:val="18"/>
                <w:szCs w:val="18"/>
              </w:rPr>
              <w:t>汇报与研讨</w:t>
            </w:r>
          </w:p>
        </w:tc>
        <w:tc>
          <w:tcPr>
            <w:tcW w:w="378" w:type="pct"/>
            <w:vAlign w:val="center"/>
          </w:tcPr>
          <w:p w:rsidR="00291DF5" w:rsidRPr="0040142A" w:rsidRDefault="00A929E3" w:rsidP="00291DF5">
            <w:pPr>
              <w:adjustRightInd w:val="0"/>
              <w:snapToGrid w:val="0"/>
              <w:jc w:val="center"/>
              <w:rPr>
                <w:sz w:val="18"/>
                <w:szCs w:val="18"/>
              </w:rPr>
            </w:pPr>
            <w:r>
              <w:rPr>
                <w:rFonts w:hint="eastAsia"/>
                <w:sz w:val="18"/>
                <w:szCs w:val="18"/>
              </w:rPr>
              <w:t>6</w:t>
            </w:r>
          </w:p>
        </w:tc>
        <w:tc>
          <w:tcPr>
            <w:tcW w:w="352" w:type="pct"/>
            <w:vAlign w:val="center"/>
          </w:tcPr>
          <w:p w:rsidR="00291DF5" w:rsidRPr="0040142A" w:rsidRDefault="00291DF5" w:rsidP="00291DF5">
            <w:pPr>
              <w:jc w:val="center"/>
            </w:pPr>
            <w:r>
              <w:rPr>
                <w:rFonts w:hint="eastAsia"/>
              </w:rPr>
              <w:t>专题研究</w:t>
            </w:r>
          </w:p>
        </w:tc>
        <w:tc>
          <w:tcPr>
            <w:tcW w:w="494" w:type="pct"/>
            <w:vAlign w:val="center"/>
          </w:tcPr>
          <w:p w:rsidR="00291DF5" w:rsidRPr="0040142A" w:rsidRDefault="00AE543B" w:rsidP="00291DF5">
            <w:pPr>
              <w:adjustRightInd w:val="0"/>
              <w:snapToGrid w:val="0"/>
              <w:jc w:val="center"/>
              <w:rPr>
                <w:rFonts w:ascii="宋体"/>
                <w:sz w:val="18"/>
                <w:szCs w:val="18"/>
              </w:rPr>
            </w:pPr>
            <w:r>
              <w:rPr>
                <w:rFonts w:ascii="宋体" w:hAnsi="宋体" w:cs="宋体" w:hint="eastAsia"/>
                <w:sz w:val="18"/>
                <w:szCs w:val="18"/>
              </w:rPr>
              <w:t>2、</w:t>
            </w:r>
            <w:r w:rsidR="00291DF5">
              <w:rPr>
                <w:rFonts w:ascii="宋体" w:hAnsi="宋体" w:cs="宋体"/>
                <w:sz w:val="18"/>
                <w:szCs w:val="18"/>
              </w:rPr>
              <w:t>3</w:t>
            </w:r>
          </w:p>
        </w:tc>
      </w:tr>
    </w:tbl>
    <w:p w:rsidR="00490914" w:rsidRPr="00D328F1" w:rsidRDefault="00175D11" w:rsidP="00490914">
      <w:pPr>
        <w:spacing w:beforeLines="50" w:before="156" w:afterLines="50" w:after="156"/>
        <w:rPr>
          <w:b/>
        </w:rPr>
      </w:pPr>
      <w:r>
        <w:rPr>
          <w:rFonts w:hint="eastAsia"/>
          <w:b/>
        </w:rPr>
        <w:t>六</w:t>
      </w:r>
      <w:r w:rsidR="00490914" w:rsidRPr="00D328F1">
        <w:rPr>
          <w:rFonts w:hint="eastAsia"/>
          <w:b/>
        </w:rPr>
        <w:t>、课程教学方法</w:t>
      </w:r>
    </w:p>
    <w:p w:rsidR="00490914" w:rsidRPr="006C697C" w:rsidRDefault="00490914" w:rsidP="00490914">
      <w:pPr>
        <w:spacing w:beforeLines="30" w:before="93" w:afterLines="30" w:after="93" w:line="320" w:lineRule="exact"/>
        <w:ind w:firstLineChars="200" w:firstLine="422"/>
        <w:outlineLvl w:val="0"/>
        <w:rPr>
          <w:b/>
          <w:bCs/>
        </w:rPr>
      </w:pPr>
      <w:r w:rsidRPr="006C697C">
        <w:rPr>
          <w:rFonts w:cs="宋体" w:hint="eastAsia"/>
          <w:b/>
          <w:bCs/>
        </w:rPr>
        <w:t>（一）课堂讲授</w:t>
      </w:r>
    </w:p>
    <w:p w:rsidR="00490914" w:rsidRPr="006C697C" w:rsidRDefault="00490914" w:rsidP="00A929E3">
      <w:pPr>
        <w:tabs>
          <w:tab w:val="left" w:pos="360"/>
        </w:tabs>
        <w:adjustRightInd w:val="0"/>
        <w:snapToGrid w:val="0"/>
        <w:spacing w:line="320" w:lineRule="exact"/>
        <w:ind w:firstLineChars="200" w:firstLine="420"/>
      </w:pPr>
      <w:r w:rsidRPr="006C697C">
        <w:t>1</w:t>
      </w:r>
      <w:r w:rsidRPr="006C697C">
        <w:rPr>
          <w:rFonts w:cs="宋体" w:hint="eastAsia"/>
        </w:rPr>
        <w:t>．采用启发式教学，激发学生主动学习的兴趣，培养学生独立思考、分析问题和解决问题的能力，引导学生主动通过实践和自学获得自己想学到的知识。</w:t>
      </w:r>
      <w:r w:rsidR="00A929E3" w:rsidRPr="006C697C">
        <w:t xml:space="preserve"> </w:t>
      </w:r>
    </w:p>
    <w:p w:rsidR="00490914" w:rsidRPr="006C697C" w:rsidRDefault="00A929E3" w:rsidP="00490914">
      <w:pPr>
        <w:tabs>
          <w:tab w:val="left" w:pos="360"/>
        </w:tabs>
        <w:adjustRightInd w:val="0"/>
        <w:snapToGrid w:val="0"/>
        <w:spacing w:line="320" w:lineRule="exact"/>
        <w:ind w:firstLineChars="200" w:firstLine="420"/>
      </w:pPr>
      <w:r>
        <w:rPr>
          <w:rFonts w:cs="宋体" w:hint="eastAsia"/>
        </w:rPr>
        <w:t>2</w:t>
      </w:r>
      <w:r w:rsidR="00490914" w:rsidRPr="006C697C">
        <w:rPr>
          <w:rFonts w:cs="宋体" w:hint="eastAsia"/>
        </w:rPr>
        <w:t>．在教学过程中采用电子教案</w:t>
      </w:r>
      <w:r w:rsidR="00B76195">
        <w:rPr>
          <w:rFonts w:cs="宋体" w:hint="eastAsia"/>
        </w:rPr>
        <w:t>、</w:t>
      </w:r>
      <w:r w:rsidR="00490914" w:rsidRPr="006C697C">
        <w:rPr>
          <w:rFonts w:cs="宋体" w:hint="eastAsia"/>
        </w:rPr>
        <w:t>多媒体教学与传统板书、教具教学相结合，提高课堂教学信息量，增强教学的直观性。</w:t>
      </w:r>
    </w:p>
    <w:p w:rsidR="00A929E3" w:rsidRDefault="00A929E3" w:rsidP="00A929E3">
      <w:pPr>
        <w:wordWrap w:val="0"/>
        <w:spacing w:line="360" w:lineRule="atLeast"/>
        <w:ind w:firstLineChars="200" w:firstLine="420"/>
        <w:rPr>
          <w:rFonts w:ascii="宋体" w:hAnsi="宋体"/>
          <w:color w:val="000000" w:themeColor="text1"/>
        </w:rPr>
      </w:pPr>
      <w:r>
        <w:rPr>
          <w:rFonts w:cs="宋体" w:hint="eastAsia"/>
        </w:rPr>
        <w:t>3</w:t>
      </w:r>
      <w:r w:rsidR="00490914" w:rsidRPr="006C697C">
        <w:rPr>
          <w:rFonts w:cs="宋体" w:hint="eastAsia"/>
        </w:rPr>
        <w:t>．理论教学与工程实践相结合，</w:t>
      </w:r>
      <w:r w:rsidRPr="00F32F01">
        <w:rPr>
          <w:rFonts w:ascii="宋体" w:hAnsi="宋体" w:hint="eastAsia"/>
          <w:color w:val="000000" w:themeColor="text1"/>
        </w:rPr>
        <w:t>在掌握课程基本理论和基本方法的基础上，使学生能够触类旁通；</w:t>
      </w:r>
      <w:r w:rsidRPr="00F32F01">
        <w:rPr>
          <w:rFonts w:ascii="宋体" w:hAnsi="宋体" w:cs="Arial" w:hint="eastAsia"/>
          <w:color w:val="000000" w:themeColor="text1"/>
          <w:spacing w:val="8"/>
          <w:kern w:val="0"/>
          <w:szCs w:val="21"/>
        </w:rPr>
        <w:t>加强</w:t>
      </w:r>
      <w:r w:rsidRPr="00F32F01">
        <w:rPr>
          <w:rFonts w:ascii="宋体" w:hAnsi="宋体" w:hint="eastAsia"/>
          <w:color w:val="000000" w:themeColor="text1"/>
        </w:rPr>
        <w:t>互动式、启发式教学，启发学生能够从系统概念、应用概念去分析问题，解决问题，并锻炼提高学生的自主学习与探究能力。</w:t>
      </w:r>
    </w:p>
    <w:p w:rsidR="00915B88" w:rsidRPr="00CE7FD1" w:rsidRDefault="00915B88" w:rsidP="00915B88">
      <w:pPr>
        <w:spacing w:beforeLines="30" w:before="93" w:afterLines="30" w:after="93" w:line="300" w:lineRule="exact"/>
        <w:ind w:firstLineChars="200" w:firstLine="422"/>
        <w:outlineLvl w:val="0"/>
        <w:rPr>
          <w:rFonts w:cs="宋体"/>
          <w:b/>
          <w:bCs/>
        </w:rPr>
      </w:pPr>
      <w:r w:rsidRPr="00CE7FD1">
        <w:rPr>
          <w:rFonts w:cs="宋体" w:hint="eastAsia"/>
          <w:b/>
          <w:bCs/>
        </w:rPr>
        <w:t>（三）课程思政</w:t>
      </w:r>
    </w:p>
    <w:p w:rsidR="00915B88" w:rsidRDefault="00915B88" w:rsidP="00915B88">
      <w:pPr>
        <w:spacing w:line="300" w:lineRule="exact"/>
        <w:ind w:firstLine="435"/>
        <w:rPr>
          <w:rFonts w:ascii="Arial" w:hAnsi="Arial" w:cs="Arial"/>
          <w:color w:val="323232"/>
          <w:shd w:val="clear" w:color="auto" w:fill="FFFFFF"/>
        </w:rPr>
      </w:pPr>
      <w:r>
        <w:rPr>
          <w:rFonts w:ascii="Arial" w:hAnsi="Arial" w:cs="Arial"/>
          <w:color w:val="323232"/>
          <w:shd w:val="clear" w:color="auto" w:fill="FFFFFF"/>
        </w:rPr>
        <w:t>通过教学潜移默化将创新思维与课程内容相结合，从启发学生的创新意识开始，逐步培养学生具有一定的创新理念，达到综合分析问题及解决问题的能力的提高，最终使学生的综合思维和</w:t>
      </w:r>
      <w:proofErr w:type="gramStart"/>
      <w:r>
        <w:rPr>
          <w:rFonts w:ascii="Arial" w:hAnsi="Arial" w:cs="Arial"/>
          <w:color w:val="323232"/>
          <w:shd w:val="clear" w:color="auto" w:fill="FFFFFF"/>
        </w:rPr>
        <w:t>融汇贯通</w:t>
      </w:r>
      <w:proofErr w:type="gramEnd"/>
      <w:r>
        <w:rPr>
          <w:rFonts w:ascii="Arial" w:hAnsi="Arial" w:cs="Arial"/>
          <w:color w:val="323232"/>
          <w:shd w:val="clear" w:color="auto" w:fill="FFFFFF"/>
        </w:rPr>
        <w:t>能力得到加强，以更好地適应未来社会对创新型人才的需求。</w:t>
      </w:r>
      <w:r>
        <w:rPr>
          <w:rFonts w:ascii="Arial" w:hAnsi="Arial" w:cs="Arial" w:hint="eastAsia"/>
          <w:color w:val="323232"/>
          <w:shd w:val="clear" w:color="auto" w:fill="FFFFFF"/>
        </w:rPr>
        <w:t>具体案例如下：</w:t>
      </w:r>
    </w:p>
    <w:p w:rsidR="00915B88" w:rsidRPr="00C81E14" w:rsidRDefault="00915B88" w:rsidP="00915B88">
      <w:pPr>
        <w:spacing w:line="300" w:lineRule="exact"/>
        <w:ind w:firstLine="435"/>
        <w:rPr>
          <w:rFonts w:cs="宋体"/>
          <w:color w:val="FF0000"/>
        </w:rPr>
      </w:pPr>
      <w:r>
        <w:rPr>
          <w:rFonts w:ascii="Arial" w:hAnsi="Arial" w:cs="Arial"/>
          <w:color w:val="323232"/>
          <w:shd w:val="clear" w:color="auto" w:fill="FFFFFF"/>
        </w:rPr>
        <w:t>使学生认识到科学技术创新只有转化为生产力才能推动人类社会的进步。</w:t>
      </w:r>
      <w:r>
        <w:rPr>
          <w:rFonts w:ascii="Arial" w:hAnsi="Arial" w:cs="Arial"/>
          <w:color w:val="323232"/>
          <w:shd w:val="clear" w:color="auto" w:fill="FFFFFF"/>
        </w:rPr>
        <w:t>1966</w:t>
      </w:r>
      <w:r>
        <w:rPr>
          <w:rFonts w:ascii="Arial" w:hAnsi="Arial" w:cs="Arial"/>
          <w:color w:val="323232"/>
          <w:shd w:val="clear" w:color="auto" w:fill="FFFFFF"/>
        </w:rPr>
        <w:t>年，高锟发表</w:t>
      </w:r>
      <w:r>
        <w:rPr>
          <w:rFonts w:ascii="Arial" w:hAnsi="Arial" w:cs="Arial"/>
          <w:color w:val="323232"/>
          <w:shd w:val="clear" w:color="auto" w:fill="FFFFFF"/>
        </w:rPr>
        <w:lastRenderedPageBreak/>
        <w:t>了一篇题为《光频率介质纤维表面波导》的论文，开创性地提出光纤在通信上应用的基本原理。如果当年高</w:t>
      </w:r>
      <w:proofErr w:type="gramStart"/>
      <w:r>
        <w:rPr>
          <w:rFonts w:ascii="Arial" w:hAnsi="Arial" w:cs="Arial"/>
          <w:color w:val="323232"/>
          <w:shd w:val="clear" w:color="auto" w:fill="FFFFFF"/>
        </w:rPr>
        <w:t>锟</w:t>
      </w:r>
      <w:proofErr w:type="gramEnd"/>
      <w:r>
        <w:rPr>
          <w:rFonts w:ascii="Arial" w:hAnsi="Arial" w:cs="Arial"/>
          <w:color w:val="323232"/>
          <w:shd w:val="clear" w:color="auto" w:fill="FFFFFF"/>
        </w:rPr>
        <w:t>发明的光纤仅仅是停留在实验室研究，没有推广应用，也就不会有现在光纤通信技术突飞猛进的发展，人们就无法享受宽带通信给大家带来的愉悦。当时高锟提出的光纤理论并没有获得社会的认同，但他没有放弃一直进行相关研究和改进，直到</w:t>
      </w:r>
      <w:r>
        <w:rPr>
          <w:rFonts w:ascii="Arial" w:hAnsi="Arial" w:cs="Arial"/>
          <w:color w:val="323232"/>
          <w:shd w:val="clear" w:color="auto" w:fill="FFFFFF"/>
        </w:rPr>
        <w:t>1981</w:t>
      </w:r>
      <w:r>
        <w:rPr>
          <w:rFonts w:ascii="Arial" w:hAnsi="Arial" w:cs="Arial"/>
          <w:color w:val="323232"/>
          <w:shd w:val="clear" w:color="auto" w:fill="FFFFFF"/>
        </w:rPr>
        <w:t>年第一代光纤通信系统问世。现在光纤通信应用面之广是通信史上前所未有的，它是未来信息社会中各种信息的主要传送工具。为了表彰高锟为人类的贡献，时隔</w:t>
      </w:r>
      <w:r>
        <w:rPr>
          <w:rFonts w:ascii="Arial" w:hAnsi="Arial" w:cs="Arial"/>
          <w:color w:val="323232"/>
          <w:shd w:val="clear" w:color="auto" w:fill="FFFFFF"/>
        </w:rPr>
        <w:t>42</w:t>
      </w:r>
      <w:r>
        <w:rPr>
          <w:rFonts w:ascii="Arial" w:hAnsi="Arial" w:cs="Arial"/>
          <w:color w:val="323232"/>
          <w:shd w:val="clear" w:color="auto" w:fill="FFFFFF"/>
        </w:rPr>
        <w:t>年后高锟由于发明光纤于</w:t>
      </w:r>
      <w:r>
        <w:rPr>
          <w:rFonts w:ascii="Arial" w:hAnsi="Arial" w:cs="Arial"/>
          <w:color w:val="323232"/>
          <w:shd w:val="clear" w:color="auto" w:fill="FFFFFF"/>
        </w:rPr>
        <w:t>2009</w:t>
      </w:r>
      <w:r>
        <w:rPr>
          <w:rFonts w:ascii="Arial" w:hAnsi="Arial" w:cs="Arial"/>
          <w:color w:val="323232"/>
          <w:shd w:val="clear" w:color="auto" w:fill="FFFFFF"/>
        </w:rPr>
        <w:t>年获得诺贝尔物理学奖。通过这些内容的学习了解，作者引导学生理解科学技术创新转化为生产力的重要意义，在转化为生产力的过程中要勇于战胜困难，要有矢志不渝的精神，同时也使学生对科学家的内涵有了更深刻的认识。</w:t>
      </w:r>
    </w:p>
    <w:p w:rsidR="00915B88" w:rsidRPr="00915B88" w:rsidRDefault="00915B88" w:rsidP="00175D11">
      <w:pPr>
        <w:wordWrap w:val="0"/>
        <w:spacing w:line="360" w:lineRule="atLeast"/>
        <w:rPr>
          <w:rFonts w:ascii="宋体" w:hAnsi="宋体" w:hint="eastAsia"/>
          <w:color w:val="000000" w:themeColor="text1"/>
        </w:rPr>
      </w:pPr>
    </w:p>
    <w:p w:rsidR="00490914" w:rsidRPr="00E70033" w:rsidRDefault="00490914" w:rsidP="00A929E3">
      <w:pPr>
        <w:tabs>
          <w:tab w:val="left" w:pos="360"/>
        </w:tabs>
        <w:adjustRightInd w:val="0"/>
        <w:snapToGrid w:val="0"/>
        <w:spacing w:line="320" w:lineRule="exact"/>
        <w:ind w:firstLineChars="200" w:firstLine="422"/>
        <w:rPr>
          <w:rFonts w:cs="宋体"/>
          <w:b/>
        </w:rPr>
      </w:pPr>
      <w:r w:rsidRPr="00E70033">
        <w:rPr>
          <w:rFonts w:cs="宋体" w:hint="eastAsia"/>
          <w:b/>
        </w:rPr>
        <w:t>（二）专题研究</w:t>
      </w:r>
    </w:p>
    <w:p w:rsidR="00A929E3" w:rsidRDefault="00A929E3" w:rsidP="00E70033">
      <w:pPr>
        <w:adjustRightInd w:val="0"/>
        <w:snapToGrid w:val="0"/>
        <w:spacing w:line="320" w:lineRule="exact"/>
        <w:ind w:firstLineChars="200" w:firstLine="420"/>
        <w:outlineLvl w:val="0"/>
        <w:rPr>
          <w:rFonts w:cs="宋体"/>
        </w:rPr>
      </w:pPr>
      <w:r w:rsidRPr="00A929E3">
        <w:rPr>
          <w:rFonts w:cs="宋体" w:hint="eastAsia"/>
        </w:rPr>
        <w:t>主要以培养学生独立从事研究的能力为目的，给出不同的研究方向，启发学生查找参考资料，独立完成专题论文。将理论教学与实验教学紧密结合，以小组为单位，围绕光纤通信系统的基本理论和基本方法，设计了多个系列化的研究专题项目，循序渐进地引导学生开展专题研究与讨论，提高学生理论联系实际的能力，培养学生的探索精神和创新意识。鼓励学生自主选题，学生通过查阅资料、制定方案、分组实施等环节，最后总结整理、交流评价，以提高学生善于发现问题、提出问题、分析问题和解决问题的能力，培养学生良好的科学研究态度及团队精神。</w:t>
      </w:r>
    </w:p>
    <w:p w:rsidR="00490914" w:rsidRPr="005C7B9C" w:rsidRDefault="00490914" w:rsidP="00490914">
      <w:pPr>
        <w:spacing w:line="320" w:lineRule="exact"/>
        <w:ind w:firstLineChars="200" w:firstLine="420"/>
      </w:pPr>
    </w:p>
    <w:p w:rsidR="00490914" w:rsidRPr="00D328F1" w:rsidRDefault="00175D11" w:rsidP="00490914">
      <w:pPr>
        <w:spacing w:beforeLines="50" w:before="156" w:afterLines="50" w:after="156"/>
        <w:rPr>
          <w:b/>
        </w:rPr>
      </w:pPr>
      <w:r>
        <w:rPr>
          <w:rFonts w:hint="eastAsia"/>
          <w:b/>
        </w:rPr>
        <w:t>七</w:t>
      </w:r>
      <w:r w:rsidR="00490914" w:rsidRPr="00D328F1">
        <w:rPr>
          <w:rFonts w:hint="eastAsia"/>
          <w:b/>
        </w:rPr>
        <w:t>、课程考核</w:t>
      </w:r>
    </w:p>
    <w:p w:rsidR="00490914" w:rsidRDefault="00490914" w:rsidP="00490914">
      <w:pPr>
        <w:spacing w:line="320" w:lineRule="exact"/>
        <w:ind w:firstLineChars="200" w:firstLine="420"/>
      </w:pPr>
      <w:r w:rsidRPr="00AE769D">
        <w:rPr>
          <w:rFonts w:hint="eastAsia"/>
          <w:bCs/>
        </w:rPr>
        <w:t>写明课程考核的整体安排、评分标准。要求加大平时考核的力度，增加平时成绩在课程成绩中的比例。</w:t>
      </w:r>
    </w:p>
    <w:tbl>
      <w:tblPr>
        <w:tblW w:w="50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1"/>
        <w:gridCol w:w="1136"/>
        <w:gridCol w:w="707"/>
        <w:gridCol w:w="5242"/>
        <w:gridCol w:w="879"/>
      </w:tblGrid>
      <w:tr w:rsidR="00ED2F18" w:rsidRPr="00ED2F18" w:rsidTr="00D92196">
        <w:trPr>
          <w:trHeight w:val="1150"/>
          <w:jc w:val="center"/>
        </w:trPr>
        <w:tc>
          <w:tcPr>
            <w:tcW w:w="553" w:type="pct"/>
            <w:shd w:val="clear" w:color="auto" w:fill="E6E6E6"/>
            <w:vAlign w:val="center"/>
          </w:tcPr>
          <w:p w:rsidR="00490914" w:rsidRPr="00ED2F18" w:rsidRDefault="00490914" w:rsidP="00F40DED">
            <w:pPr>
              <w:pStyle w:val="p0"/>
              <w:snapToGrid w:val="0"/>
              <w:jc w:val="center"/>
              <w:rPr>
                <w:rFonts w:ascii="宋体"/>
                <w:b/>
                <w:bCs/>
                <w:sz w:val="18"/>
                <w:szCs w:val="18"/>
              </w:rPr>
            </w:pPr>
            <w:r w:rsidRPr="00ED2F18">
              <w:rPr>
                <w:rFonts w:ascii="宋体" w:hAnsi="宋体" w:cs="宋体" w:hint="eastAsia"/>
                <w:b/>
                <w:bCs/>
                <w:sz w:val="18"/>
                <w:szCs w:val="18"/>
              </w:rPr>
              <w:t>课程</w:t>
            </w:r>
            <w:r w:rsidRPr="00ED2F18">
              <w:rPr>
                <w:rFonts w:ascii="宋体" w:hAnsi="宋体" w:cs="宋体"/>
                <w:b/>
                <w:bCs/>
                <w:sz w:val="18"/>
                <w:szCs w:val="18"/>
              </w:rPr>
              <w:t>成绩</w:t>
            </w:r>
            <w:r w:rsidRPr="00ED2F18">
              <w:rPr>
                <w:rFonts w:ascii="宋体" w:hAnsi="宋体" w:cs="宋体" w:hint="eastAsia"/>
                <w:b/>
                <w:bCs/>
                <w:sz w:val="18"/>
                <w:szCs w:val="18"/>
              </w:rPr>
              <w:t>构成及</w:t>
            </w:r>
            <w:r w:rsidRPr="00ED2F18">
              <w:rPr>
                <w:rFonts w:ascii="宋体" w:hAnsi="宋体" w:cs="宋体"/>
                <w:b/>
                <w:bCs/>
                <w:sz w:val="18"/>
                <w:szCs w:val="18"/>
              </w:rPr>
              <w:t>比例</w:t>
            </w:r>
          </w:p>
        </w:tc>
        <w:tc>
          <w:tcPr>
            <w:tcW w:w="634" w:type="pct"/>
            <w:shd w:val="clear" w:color="auto" w:fill="E6E6E6"/>
            <w:vAlign w:val="center"/>
          </w:tcPr>
          <w:p w:rsidR="00490914" w:rsidRPr="00ED2F18" w:rsidRDefault="00490914" w:rsidP="00F40DED">
            <w:pPr>
              <w:pStyle w:val="p0"/>
              <w:snapToGrid w:val="0"/>
              <w:jc w:val="center"/>
              <w:rPr>
                <w:rFonts w:ascii="宋体"/>
                <w:b/>
                <w:bCs/>
                <w:sz w:val="18"/>
                <w:szCs w:val="18"/>
              </w:rPr>
            </w:pPr>
            <w:r w:rsidRPr="00ED2F18">
              <w:rPr>
                <w:rFonts w:ascii="宋体" w:hAnsi="宋体" w:cs="宋体" w:hint="eastAsia"/>
                <w:b/>
                <w:bCs/>
                <w:sz w:val="18"/>
                <w:szCs w:val="18"/>
              </w:rPr>
              <w:t>考核环节</w:t>
            </w:r>
          </w:p>
        </w:tc>
        <w:tc>
          <w:tcPr>
            <w:tcW w:w="395" w:type="pct"/>
            <w:shd w:val="clear" w:color="auto" w:fill="E6E6E6"/>
            <w:vAlign w:val="center"/>
          </w:tcPr>
          <w:p w:rsidR="00490914" w:rsidRPr="00ED2F18" w:rsidRDefault="00490914" w:rsidP="00F40DED">
            <w:pPr>
              <w:pStyle w:val="p0"/>
              <w:snapToGrid w:val="0"/>
              <w:jc w:val="center"/>
              <w:rPr>
                <w:rFonts w:ascii="宋体"/>
                <w:b/>
                <w:bCs/>
                <w:sz w:val="18"/>
                <w:szCs w:val="18"/>
              </w:rPr>
            </w:pPr>
            <w:r w:rsidRPr="00ED2F18">
              <w:rPr>
                <w:rFonts w:ascii="宋体" w:hAnsi="宋体" w:cs="宋体" w:hint="eastAsia"/>
                <w:b/>
                <w:bCs/>
                <w:sz w:val="18"/>
                <w:szCs w:val="18"/>
              </w:rPr>
              <w:t>目标分值</w:t>
            </w:r>
          </w:p>
        </w:tc>
        <w:tc>
          <w:tcPr>
            <w:tcW w:w="2927" w:type="pct"/>
            <w:shd w:val="clear" w:color="auto" w:fill="E6E6E6"/>
            <w:vAlign w:val="center"/>
          </w:tcPr>
          <w:p w:rsidR="00490914" w:rsidRPr="00ED2F18" w:rsidRDefault="00490914" w:rsidP="00F40DED">
            <w:pPr>
              <w:pStyle w:val="p0"/>
              <w:snapToGrid w:val="0"/>
              <w:jc w:val="center"/>
              <w:rPr>
                <w:rFonts w:ascii="宋体"/>
                <w:b/>
                <w:bCs/>
                <w:sz w:val="18"/>
                <w:szCs w:val="18"/>
              </w:rPr>
            </w:pPr>
            <w:r w:rsidRPr="00ED2F18">
              <w:rPr>
                <w:rFonts w:ascii="宋体" w:hAnsi="宋体" w:cs="宋体" w:hint="eastAsia"/>
                <w:b/>
                <w:bCs/>
                <w:sz w:val="18"/>
                <w:szCs w:val="18"/>
              </w:rPr>
              <w:t>考核</w:t>
            </w:r>
            <w:r w:rsidRPr="00ED2F18">
              <w:rPr>
                <w:rFonts w:ascii="宋体" w:hAnsi="宋体" w:cs="宋体"/>
                <w:b/>
                <w:bCs/>
                <w:sz w:val="18"/>
                <w:szCs w:val="18"/>
              </w:rPr>
              <w:t>/</w:t>
            </w:r>
            <w:r w:rsidRPr="00ED2F18">
              <w:rPr>
                <w:rFonts w:ascii="宋体" w:hAnsi="宋体" w:cs="宋体" w:hint="eastAsia"/>
                <w:b/>
                <w:bCs/>
                <w:sz w:val="18"/>
                <w:szCs w:val="18"/>
              </w:rPr>
              <w:t>评价细则</w:t>
            </w:r>
          </w:p>
        </w:tc>
        <w:tc>
          <w:tcPr>
            <w:tcW w:w="491" w:type="pct"/>
            <w:shd w:val="clear" w:color="auto" w:fill="E6E6E6"/>
            <w:vAlign w:val="center"/>
          </w:tcPr>
          <w:p w:rsidR="00490914" w:rsidRPr="00ED2F18" w:rsidRDefault="00490914" w:rsidP="00F40DED">
            <w:pPr>
              <w:pStyle w:val="p0"/>
              <w:snapToGrid w:val="0"/>
              <w:jc w:val="center"/>
              <w:rPr>
                <w:rFonts w:ascii="宋体"/>
                <w:b/>
                <w:bCs/>
                <w:sz w:val="18"/>
                <w:szCs w:val="18"/>
              </w:rPr>
            </w:pPr>
            <w:r w:rsidRPr="00ED2F18">
              <w:rPr>
                <w:rFonts w:ascii="宋体" w:hAnsi="宋体" w:cs="宋体" w:hint="eastAsia"/>
                <w:b/>
                <w:bCs/>
                <w:sz w:val="18"/>
                <w:szCs w:val="18"/>
              </w:rPr>
              <w:t>对应的课程目标</w:t>
            </w:r>
          </w:p>
        </w:tc>
      </w:tr>
      <w:tr w:rsidR="00AE543B" w:rsidRPr="00ED2F18" w:rsidTr="00AE543B">
        <w:trPr>
          <w:trHeight w:val="384"/>
          <w:jc w:val="center"/>
        </w:trPr>
        <w:tc>
          <w:tcPr>
            <w:tcW w:w="553" w:type="pct"/>
            <w:vMerge w:val="restart"/>
            <w:vAlign w:val="center"/>
          </w:tcPr>
          <w:p w:rsidR="00AE543B" w:rsidRPr="00ED2F18" w:rsidRDefault="00AE543B" w:rsidP="00ED2F18">
            <w:pPr>
              <w:pStyle w:val="p0"/>
              <w:snapToGrid w:val="0"/>
              <w:jc w:val="left"/>
              <w:rPr>
                <w:rFonts w:ascii="宋体"/>
                <w:sz w:val="18"/>
                <w:szCs w:val="18"/>
              </w:rPr>
            </w:pPr>
            <w:r w:rsidRPr="00ED2F18">
              <w:rPr>
                <w:rFonts w:ascii="宋体" w:hint="eastAsia"/>
                <w:sz w:val="18"/>
                <w:szCs w:val="18"/>
              </w:rPr>
              <w:t>平时成绩</w:t>
            </w:r>
            <w:r>
              <w:rPr>
                <w:rFonts w:ascii="宋体" w:hint="eastAsia"/>
                <w:sz w:val="18"/>
                <w:szCs w:val="18"/>
              </w:rPr>
              <w:t>60</w:t>
            </w:r>
            <w:r w:rsidRPr="00ED2F18">
              <w:rPr>
                <w:rFonts w:ascii="宋体" w:hint="eastAsia"/>
                <w:sz w:val="18"/>
                <w:szCs w:val="18"/>
              </w:rPr>
              <w:t>分</w:t>
            </w:r>
          </w:p>
          <w:p w:rsidR="00AE543B" w:rsidRPr="00ED2F18" w:rsidRDefault="00AE543B" w:rsidP="00ED2F18">
            <w:pPr>
              <w:pStyle w:val="p0"/>
              <w:snapToGrid w:val="0"/>
              <w:jc w:val="left"/>
              <w:rPr>
                <w:rFonts w:ascii="宋体"/>
                <w:szCs w:val="18"/>
              </w:rPr>
            </w:pPr>
            <w:r w:rsidRPr="00ED2F18">
              <w:rPr>
                <w:rFonts w:ascii="宋体" w:hint="eastAsia"/>
                <w:sz w:val="18"/>
                <w:szCs w:val="18"/>
              </w:rPr>
              <w:t>占</w:t>
            </w:r>
            <w:r w:rsidRPr="00ED2F18">
              <w:rPr>
                <w:rFonts w:ascii="宋体"/>
                <w:sz w:val="18"/>
                <w:szCs w:val="18"/>
              </w:rPr>
              <w:t>总评成绩的</w:t>
            </w:r>
            <w:r>
              <w:rPr>
                <w:rFonts w:ascii="宋体" w:hint="eastAsia"/>
                <w:sz w:val="18"/>
                <w:szCs w:val="18"/>
              </w:rPr>
              <w:t>6</w:t>
            </w:r>
            <w:r w:rsidRPr="00ED2F18">
              <w:rPr>
                <w:rFonts w:ascii="宋体" w:hint="eastAsia"/>
                <w:sz w:val="18"/>
                <w:szCs w:val="18"/>
              </w:rPr>
              <w:t>0</w:t>
            </w:r>
            <w:r w:rsidRPr="00ED2F18">
              <w:rPr>
                <w:rFonts w:ascii="宋体"/>
                <w:sz w:val="18"/>
                <w:szCs w:val="18"/>
              </w:rPr>
              <w:t>%</w:t>
            </w:r>
          </w:p>
          <w:p w:rsidR="00AE543B" w:rsidRPr="00ED2F18" w:rsidRDefault="00AE543B" w:rsidP="00F40DED">
            <w:pPr>
              <w:pStyle w:val="p0"/>
              <w:snapToGrid w:val="0"/>
              <w:jc w:val="left"/>
              <w:rPr>
                <w:rFonts w:ascii="宋体"/>
                <w:sz w:val="18"/>
                <w:szCs w:val="18"/>
              </w:rPr>
            </w:pPr>
          </w:p>
        </w:tc>
        <w:tc>
          <w:tcPr>
            <w:tcW w:w="634" w:type="pct"/>
            <w:vMerge w:val="restart"/>
            <w:vAlign w:val="center"/>
          </w:tcPr>
          <w:p w:rsidR="00AE543B" w:rsidRPr="00ED2F18" w:rsidRDefault="00AE543B" w:rsidP="00AE543B">
            <w:pPr>
              <w:pStyle w:val="p0"/>
              <w:snapToGrid w:val="0"/>
              <w:jc w:val="center"/>
              <w:rPr>
                <w:rFonts w:ascii="宋体"/>
                <w:sz w:val="18"/>
                <w:szCs w:val="18"/>
              </w:rPr>
            </w:pPr>
            <w:r w:rsidRPr="00ED2F18">
              <w:rPr>
                <w:rFonts w:ascii="宋体" w:hint="eastAsia"/>
                <w:sz w:val="18"/>
                <w:szCs w:val="18"/>
              </w:rPr>
              <w:t>课堂表现</w:t>
            </w:r>
            <w:r>
              <w:rPr>
                <w:rFonts w:ascii="宋体" w:hint="eastAsia"/>
                <w:sz w:val="18"/>
                <w:szCs w:val="18"/>
              </w:rPr>
              <w:t>：包括出勤、课上专题完成情况、研究报告撰写情况等</w:t>
            </w:r>
          </w:p>
          <w:p w:rsidR="00AE543B" w:rsidRPr="00AE543B" w:rsidRDefault="00AE543B" w:rsidP="00AE543B">
            <w:pPr>
              <w:pStyle w:val="p0"/>
              <w:snapToGrid w:val="0"/>
              <w:jc w:val="center"/>
              <w:rPr>
                <w:rFonts w:ascii="宋体"/>
                <w:sz w:val="18"/>
                <w:szCs w:val="18"/>
              </w:rPr>
            </w:pPr>
          </w:p>
        </w:tc>
        <w:tc>
          <w:tcPr>
            <w:tcW w:w="395" w:type="pct"/>
            <w:vMerge w:val="restart"/>
            <w:vAlign w:val="center"/>
          </w:tcPr>
          <w:p w:rsidR="00AE543B" w:rsidRPr="00ED2F18" w:rsidRDefault="00AE543B" w:rsidP="00AE543B">
            <w:pPr>
              <w:pStyle w:val="p0"/>
              <w:snapToGrid w:val="0"/>
              <w:jc w:val="center"/>
              <w:rPr>
                <w:rFonts w:ascii="宋体"/>
                <w:sz w:val="18"/>
                <w:szCs w:val="18"/>
              </w:rPr>
            </w:pPr>
            <w:r>
              <w:rPr>
                <w:rFonts w:ascii="宋体" w:hint="eastAsia"/>
                <w:sz w:val="18"/>
                <w:szCs w:val="18"/>
              </w:rPr>
              <w:t>60</w:t>
            </w:r>
          </w:p>
        </w:tc>
        <w:tc>
          <w:tcPr>
            <w:tcW w:w="2927" w:type="pct"/>
          </w:tcPr>
          <w:p w:rsidR="00AE543B" w:rsidRPr="00ED2F18" w:rsidRDefault="00AE543B" w:rsidP="00F40DED">
            <w:pPr>
              <w:pStyle w:val="p0"/>
              <w:snapToGrid w:val="0"/>
              <w:jc w:val="center"/>
              <w:rPr>
                <w:rFonts w:ascii="宋体"/>
                <w:sz w:val="18"/>
                <w:szCs w:val="18"/>
              </w:rPr>
            </w:pPr>
            <w:r>
              <w:rPr>
                <w:rFonts w:ascii="宋体" w:hint="eastAsia"/>
                <w:sz w:val="18"/>
                <w:szCs w:val="18"/>
              </w:rPr>
              <w:t>课堂出勤情况、课堂回答问题等情况</w:t>
            </w:r>
          </w:p>
        </w:tc>
        <w:tc>
          <w:tcPr>
            <w:tcW w:w="491" w:type="pct"/>
            <w:vAlign w:val="center"/>
          </w:tcPr>
          <w:p w:rsidR="00AE543B" w:rsidRPr="00ED2F18" w:rsidRDefault="00AE543B" w:rsidP="00F40DED">
            <w:pPr>
              <w:pStyle w:val="p0"/>
              <w:snapToGrid w:val="0"/>
              <w:jc w:val="center"/>
              <w:rPr>
                <w:rFonts w:ascii="宋体"/>
                <w:sz w:val="18"/>
                <w:szCs w:val="18"/>
              </w:rPr>
            </w:pPr>
            <w:r>
              <w:rPr>
                <w:rFonts w:ascii="宋体" w:hint="eastAsia"/>
                <w:sz w:val="18"/>
                <w:szCs w:val="18"/>
              </w:rPr>
              <w:t>1,2</w:t>
            </w:r>
          </w:p>
        </w:tc>
      </w:tr>
      <w:tr w:rsidR="00AE543B" w:rsidRPr="00ED2F18" w:rsidTr="00AE543B">
        <w:trPr>
          <w:trHeight w:val="538"/>
          <w:jc w:val="center"/>
        </w:trPr>
        <w:tc>
          <w:tcPr>
            <w:tcW w:w="553" w:type="pct"/>
            <w:vMerge/>
            <w:vAlign w:val="center"/>
          </w:tcPr>
          <w:p w:rsidR="00AE543B" w:rsidRPr="00ED2F18" w:rsidRDefault="00AE543B" w:rsidP="00F40DED">
            <w:pPr>
              <w:pStyle w:val="p0"/>
              <w:snapToGrid w:val="0"/>
              <w:jc w:val="left"/>
              <w:rPr>
                <w:rFonts w:ascii="宋体"/>
                <w:sz w:val="18"/>
                <w:szCs w:val="18"/>
              </w:rPr>
            </w:pPr>
          </w:p>
        </w:tc>
        <w:tc>
          <w:tcPr>
            <w:tcW w:w="634" w:type="pct"/>
            <w:vMerge/>
            <w:vAlign w:val="center"/>
          </w:tcPr>
          <w:p w:rsidR="00AE543B" w:rsidRPr="00ED2F18" w:rsidRDefault="00AE543B" w:rsidP="00F40DED">
            <w:pPr>
              <w:pStyle w:val="p0"/>
              <w:snapToGrid w:val="0"/>
              <w:jc w:val="center"/>
              <w:rPr>
                <w:rFonts w:ascii="宋体" w:cs="宋体"/>
                <w:sz w:val="18"/>
                <w:szCs w:val="18"/>
              </w:rPr>
            </w:pPr>
          </w:p>
        </w:tc>
        <w:tc>
          <w:tcPr>
            <w:tcW w:w="395" w:type="pct"/>
            <w:vMerge/>
            <w:vAlign w:val="center"/>
          </w:tcPr>
          <w:p w:rsidR="00AE543B" w:rsidRPr="00ED2F18" w:rsidRDefault="00AE543B" w:rsidP="00F40DED">
            <w:pPr>
              <w:pStyle w:val="p0"/>
              <w:snapToGrid w:val="0"/>
              <w:jc w:val="center"/>
              <w:rPr>
                <w:rFonts w:ascii="宋体" w:cs="宋体"/>
                <w:sz w:val="18"/>
                <w:szCs w:val="18"/>
              </w:rPr>
            </w:pPr>
          </w:p>
        </w:tc>
        <w:tc>
          <w:tcPr>
            <w:tcW w:w="2927" w:type="pct"/>
          </w:tcPr>
          <w:p w:rsidR="00AE543B" w:rsidRPr="00D92196" w:rsidRDefault="00AE543B" w:rsidP="00D92196">
            <w:pPr>
              <w:pStyle w:val="p0"/>
              <w:snapToGrid w:val="0"/>
              <w:rPr>
                <w:rFonts w:ascii="宋体" w:hAnsi="宋体" w:cs="宋体"/>
                <w:sz w:val="18"/>
                <w:szCs w:val="18"/>
              </w:rPr>
            </w:pPr>
            <w:r>
              <w:rPr>
                <w:rFonts w:ascii="宋体" w:hAnsi="宋体" w:cs="宋体" w:hint="eastAsia"/>
                <w:sz w:val="18"/>
                <w:szCs w:val="18"/>
              </w:rPr>
              <w:t>（1）</w:t>
            </w:r>
            <w:r w:rsidRPr="00D92196">
              <w:rPr>
                <w:rFonts w:ascii="宋体" w:hAnsi="宋体" w:cs="宋体" w:hint="eastAsia"/>
                <w:sz w:val="18"/>
                <w:szCs w:val="18"/>
              </w:rPr>
              <w:t>主要考核学生对每章节知识点的复习、理解和掌握程度；</w:t>
            </w:r>
          </w:p>
          <w:p w:rsidR="00AE543B" w:rsidRPr="00ED2F18" w:rsidRDefault="00AE543B" w:rsidP="00D92196">
            <w:pPr>
              <w:pStyle w:val="p0"/>
              <w:snapToGrid w:val="0"/>
              <w:jc w:val="left"/>
              <w:rPr>
                <w:rFonts w:ascii="宋体"/>
                <w:sz w:val="18"/>
                <w:szCs w:val="18"/>
              </w:rPr>
            </w:pPr>
            <w:r w:rsidRPr="00D92196">
              <w:rPr>
                <w:rFonts w:ascii="宋体" w:hAnsi="宋体" w:cs="宋体" w:hint="eastAsia"/>
                <w:sz w:val="18"/>
                <w:szCs w:val="18"/>
              </w:rPr>
              <w:t>（</w:t>
            </w:r>
            <w:r w:rsidRPr="00D92196">
              <w:rPr>
                <w:rFonts w:ascii="宋体" w:hAnsi="宋体" w:cs="宋体"/>
                <w:sz w:val="18"/>
                <w:szCs w:val="18"/>
              </w:rPr>
              <w:t>2</w:t>
            </w:r>
            <w:r w:rsidRPr="00D92196">
              <w:rPr>
                <w:rFonts w:ascii="宋体" w:hAnsi="宋体" w:cs="宋体" w:hint="eastAsia"/>
                <w:sz w:val="18"/>
                <w:szCs w:val="18"/>
              </w:rPr>
              <w:t>）每次</w:t>
            </w:r>
            <w:proofErr w:type="gramStart"/>
            <w:r w:rsidRPr="00D92196">
              <w:rPr>
                <w:rFonts w:ascii="宋体" w:hAnsi="宋体" w:cs="宋体" w:hint="eastAsia"/>
                <w:sz w:val="18"/>
                <w:szCs w:val="18"/>
              </w:rPr>
              <w:t>作业按</w:t>
            </w:r>
            <w:proofErr w:type="gramEnd"/>
            <w:r>
              <w:rPr>
                <w:rFonts w:ascii="宋体" w:hAnsi="宋体" w:cs="宋体"/>
                <w:sz w:val="18"/>
                <w:szCs w:val="18"/>
              </w:rPr>
              <w:t>20</w:t>
            </w:r>
            <w:r w:rsidRPr="00D92196">
              <w:rPr>
                <w:rFonts w:ascii="宋体" w:hAnsi="宋体" w:cs="宋体" w:hint="eastAsia"/>
                <w:sz w:val="18"/>
                <w:szCs w:val="18"/>
              </w:rPr>
              <w:t>分制单独评分，取各次成绩的平均值作为此环节的最终成绩。</w:t>
            </w:r>
          </w:p>
        </w:tc>
        <w:tc>
          <w:tcPr>
            <w:tcW w:w="491" w:type="pct"/>
            <w:vAlign w:val="center"/>
          </w:tcPr>
          <w:p w:rsidR="00AE543B" w:rsidRPr="00ED2F18" w:rsidRDefault="00AE543B" w:rsidP="00F40DED">
            <w:pPr>
              <w:pStyle w:val="p0"/>
              <w:snapToGrid w:val="0"/>
              <w:jc w:val="center"/>
              <w:rPr>
                <w:rFonts w:ascii="宋体"/>
                <w:sz w:val="18"/>
                <w:szCs w:val="18"/>
              </w:rPr>
            </w:pPr>
            <w:r>
              <w:rPr>
                <w:rFonts w:ascii="宋体" w:hint="eastAsia"/>
                <w:sz w:val="18"/>
                <w:szCs w:val="18"/>
              </w:rPr>
              <w:t>1,2</w:t>
            </w:r>
          </w:p>
        </w:tc>
      </w:tr>
      <w:tr w:rsidR="00ED2F18" w:rsidRPr="00ED2F18" w:rsidTr="00F40DED">
        <w:trPr>
          <w:trHeight w:val="697"/>
          <w:jc w:val="center"/>
        </w:trPr>
        <w:tc>
          <w:tcPr>
            <w:tcW w:w="553" w:type="pct"/>
            <w:vMerge w:val="restart"/>
            <w:vAlign w:val="center"/>
          </w:tcPr>
          <w:p w:rsidR="00490914" w:rsidRPr="00AE543B" w:rsidRDefault="00AE543B" w:rsidP="00F40DED">
            <w:pPr>
              <w:pStyle w:val="p0"/>
              <w:snapToGrid w:val="0"/>
              <w:jc w:val="left"/>
              <w:rPr>
                <w:rFonts w:ascii="宋体" w:hAnsi="宋体" w:cs="宋体"/>
                <w:sz w:val="18"/>
                <w:szCs w:val="18"/>
              </w:rPr>
            </w:pPr>
            <w:r>
              <w:rPr>
                <w:rFonts w:ascii="宋体" w:hAnsi="宋体" w:cs="宋体" w:hint="eastAsia"/>
                <w:sz w:val="18"/>
                <w:szCs w:val="18"/>
              </w:rPr>
              <w:t>研讨大报告40</w:t>
            </w:r>
            <w:r w:rsidR="00490914" w:rsidRPr="00ED2F18">
              <w:rPr>
                <w:rFonts w:ascii="宋体" w:hint="eastAsia"/>
                <w:sz w:val="18"/>
                <w:szCs w:val="18"/>
              </w:rPr>
              <w:t>分</w:t>
            </w:r>
          </w:p>
          <w:p w:rsidR="00490914" w:rsidRPr="00ED2F18" w:rsidRDefault="00490914" w:rsidP="00F40DED">
            <w:pPr>
              <w:pStyle w:val="p0"/>
              <w:snapToGrid w:val="0"/>
              <w:jc w:val="left"/>
              <w:rPr>
                <w:rFonts w:ascii="宋体"/>
                <w:sz w:val="18"/>
                <w:szCs w:val="18"/>
              </w:rPr>
            </w:pPr>
            <w:r w:rsidRPr="00ED2F18">
              <w:rPr>
                <w:rFonts w:ascii="宋体" w:hint="eastAsia"/>
                <w:sz w:val="18"/>
                <w:szCs w:val="18"/>
              </w:rPr>
              <w:t>占</w:t>
            </w:r>
            <w:r w:rsidRPr="00ED2F18">
              <w:rPr>
                <w:rFonts w:ascii="宋体"/>
                <w:sz w:val="18"/>
                <w:szCs w:val="18"/>
              </w:rPr>
              <w:t>总评成绩的</w:t>
            </w:r>
            <w:r w:rsidR="00AE543B">
              <w:rPr>
                <w:rFonts w:ascii="宋体" w:hint="eastAsia"/>
                <w:sz w:val="18"/>
                <w:szCs w:val="18"/>
              </w:rPr>
              <w:t>4</w:t>
            </w:r>
            <w:r w:rsidRPr="00ED2F18">
              <w:rPr>
                <w:rFonts w:ascii="宋体" w:hint="eastAsia"/>
                <w:sz w:val="18"/>
                <w:szCs w:val="18"/>
              </w:rPr>
              <w:t>0</w:t>
            </w:r>
            <w:r w:rsidRPr="00ED2F18">
              <w:rPr>
                <w:rFonts w:ascii="宋体"/>
                <w:sz w:val="18"/>
                <w:szCs w:val="18"/>
              </w:rPr>
              <w:t>%</w:t>
            </w:r>
          </w:p>
        </w:tc>
        <w:tc>
          <w:tcPr>
            <w:tcW w:w="634" w:type="pct"/>
            <w:vAlign w:val="center"/>
          </w:tcPr>
          <w:p w:rsidR="00490914" w:rsidRPr="00ED2F18" w:rsidRDefault="00D92196" w:rsidP="00F40DED">
            <w:pPr>
              <w:pStyle w:val="p0"/>
              <w:snapToGrid w:val="0"/>
              <w:jc w:val="left"/>
              <w:rPr>
                <w:rFonts w:ascii="宋体"/>
                <w:sz w:val="18"/>
                <w:szCs w:val="18"/>
              </w:rPr>
            </w:pPr>
            <w:r>
              <w:rPr>
                <w:rFonts w:ascii="宋体" w:hint="eastAsia"/>
                <w:sz w:val="18"/>
                <w:szCs w:val="18"/>
              </w:rPr>
              <w:t>课程研讨</w:t>
            </w:r>
          </w:p>
        </w:tc>
        <w:tc>
          <w:tcPr>
            <w:tcW w:w="395" w:type="pct"/>
            <w:vAlign w:val="center"/>
          </w:tcPr>
          <w:p w:rsidR="00490914" w:rsidRPr="00ED2F18" w:rsidRDefault="00D92196" w:rsidP="00F40DED">
            <w:pPr>
              <w:pStyle w:val="p0"/>
              <w:snapToGrid w:val="0"/>
              <w:jc w:val="center"/>
              <w:rPr>
                <w:rFonts w:ascii="宋体"/>
                <w:sz w:val="18"/>
                <w:szCs w:val="18"/>
              </w:rPr>
            </w:pPr>
            <w:r>
              <w:rPr>
                <w:rFonts w:ascii="宋体" w:hAnsi="宋体" w:cs="宋体"/>
                <w:sz w:val="18"/>
                <w:szCs w:val="18"/>
              </w:rPr>
              <w:t>2</w:t>
            </w:r>
            <w:r w:rsidR="00AE543B">
              <w:rPr>
                <w:rFonts w:ascii="宋体" w:hAnsi="宋体" w:cs="宋体" w:hint="eastAsia"/>
                <w:sz w:val="18"/>
                <w:szCs w:val="18"/>
              </w:rPr>
              <w:t>0</w:t>
            </w:r>
          </w:p>
        </w:tc>
        <w:tc>
          <w:tcPr>
            <w:tcW w:w="2927" w:type="pct"/>
          </w:tcPr>
          <w:p w:rsidR="00490914" w:rsidRPr="00D92196" w:rsidRDefault="00D92196" w:rsidP="00AE543B">
            <w:pPr>
              <w:pStyle w:val="p0"/>
              <w:snapToGrid w:val="0"/>
              <w:jc w:val="left"/>
              <w:rPr>
                <w:rFonts w:ascii="宋体"/>
                <w:sz w:val="18"/>
                <w:szCs w:val="18"/>
              </w:rPr>
            </w:pPr>
            <w:r w:rsidRPr="00D92196">
              <w:rPr>
                <w:rFonts w:ascii="宋体" w:hint="eastAsia"/>
                <w:sz w:val="18"/>
                <w:szCs w:val="18"/>
              </w:rPr>
              <w:t>运用所学的光通信技术</w:t>
            </w:r>
            <w:r w:rsidR="00AE543B">
              <w:rPr>
                <w:rFonts w:ascii="宋体" w:hint="eastAsia"/>
                <w:sz w:val="18"/>
                <w:szCs w:val="18"/>
              </w:rPr>
              <w:t>和仿真内容</w:t>
            </w:r>
            <w:r w:rsidRPr="00D92196">
              <w:rPr>
                <w:rFonts w:ascii="宋体" w:hint="eastAsia"/>
                <w:sz w:val="18"/>
                <w:szCs w:val="18"/>
              </w:rPr>
              <w:t>结合相关资料对某一光通信进行</w:t>
            </w:r>
            <w:proofErr w:type="spellStart"/>
            <w:r>
              <w:rPr>
                <w:rFonts w:ascii="宋体" w:hint="eastAsia"/>
                <w:sz w:val="18"/>
                <w:szCs w:val="18"/>
              </w:rPr>
              <w:t>ppt</w:t>
            </w:r>
            <w:proofErr w:type="spellEnd"/>
            <w:r w:rsidRPr="00D92196">
              <w:rPr>
                <w:rFonts w:ascii="宋体" w:hint="eastAsia"/>
                <w:sz w:val="18"/>
                <w:szCs w:val="18"/>
              </w:rPr>
              <w:t>讲述</w:t>
            </w:r>
            <w:r>
              <w:rPr>
                <w:rFonts w:ascii="宋体" w:hint="eastAsia"/>
                <w:sz w:val="18"/>
                <w:szCs w:val="18"/>
              </w:rPr>
              <w:t>，并进行小组之间相互研讨</w:t>
            </w:r>
            <w:r w:rsidRPr="00D92196">
              <w:rPr>
                <w:rFonts w:ascii="宋体" w:hint="eastAsia"/>
                <w:sz w:val="18"/>
                <w:szCs w:val="18"/>
              </w:rPr>
              <w:t>。</w:t>
            </w:r>
          </w:p>
        </w:tc>
        <w:tc>
          <w:tcPr>
            <w:tcW w:w="491" w:type="pct"/>
            <w:vAlign w:val="center"/>
          </w:tcPr>
          <w:p w:rsidR="00490914" w:rsidRPr="00ED2F18" w:rsidRDefault="00D92196" w:rsidP="00F40DED">
            <w:pPr>
              <w:pStyle w:val="p0"/>
              <w:snapToGrid w:val="0"/>
              <w:jc w:val="center"/>
              <w:rPr>
                <w:rFonts w:ascii="宋体"/>
                <w:sz w:val="18"/>
                <w:szCs w:val="18"/>
              </w:rPr>
            </w:pPr>
            <w:r>
              <w:rPr>
                <w:rFonts w:ascii="宋体" w:hAnsi="宋体" w:cs="宋体" w:hint="eastAsia"/>
                <w:sz w:val="18"/>
                <w:szCs w:val="18"/>
              </w:rPr>
              <w:t>3</w:t>
            </w:r>
          </w:p>
        </w:tc>
      </w:tr>
      <w:tr w:rsidR="00ED2F18" w:rsidRPr="00ED2F18" w:rsidTr="00F40DED">
        <w:trPr>
          <w:trHeight w:val="553"/>
          <w:jc w:val="center"/>
        </w:trPr>
        <w:tc>
          <w:tcPr>
            <w:tcW w:w="553" w:type="pct"/>
            <w:vMerge/>
            <w:vAlign w:val="center"/>
          </w:tcPr>
          <w:p w:rsidR="00490914" w:rsidRPr="00ED2F18" w:rsidRDefault="00490914" w:rsidP="00F40DED">
            <w:pPr>
              <w:pStyle w:val="p0"/>
              <w:snapToGrid w:val="0"/>
              <w:jc w:val="left"/>
              <w:rPr>
                <w:rFonts w:ascii="宋体"/>
                <w:sz w:val="18"/>
                <w:szCs w:val="18"/>
              </w:rPr>
            </w:pPr>
          </w:p>
        </w:tc>
        <w:tc>
          <w:tcPr>
            <w:tcW w:w="634" w:type="pct"/>
            <w:vAlign w:val="center"/>
          </w:tcPr>
          <w:p w:rsidR="00490914" w:rsidRPr="00ED2F18" w:rsidRDefault="00D92196" w:rsidP="00F40DED">
            <w:pPr>
              <w:pStyle w:val="p0"/>
              <w:snapToGrid w:val="0"/>
              <w:jc w:val="left"/>
              <w:rPr>
                <w:rFonts w:ascii="宋体" w:hAnsi="宋体" w:cs="宋体"/>
                <w:sz w:val="18"/>
                <w:szCs w:val="18"/>
              </w:rPr>
            </w:pPr>
            <w:r>
              <w:rPr>
                <w:rFonts w:ascii="宋体" w:hAnsi="宋体" w:cs="宋体" w:hint="eastAsia"/>
                <w:sz w:val="18"/>
                <w:szCs w:val="18"/>
              </w:rPr>
              <w:t>大报告</w:t>
            </w:r>
          </w:p>
        </w:tc>
        <w:tc>
          <w:tcPr>
            <w:tcW w:w="395" w:type="pct"/>
            <w:vAlign w:val="center"/>
          </w:tcPr>
          <w:p w:rsidR="00490914" w:rsidRPr="00ED2F18" w:rsidRDefault="00D92196" w:rsidP="00F40DED">
            <w:pPr>
              <w:pStyle w:val="p0"/>
              <w:snapToGrid w:val="0"/>
              <w:jc w:val="center"/>
              <w:rPr>
                <w:rFonts w:ascii="宋体" w:hAnsi="宋体" w:cs="宋体"/>
                <w:sz w:val="18"/>
                <w:szCs w:val="18"/>
              </w:rPr>
            </w:pPr>
            <w:r>
              <w:rPr>
                <w:rFonts w:ascii="宋体" w:hAnsi="宋体" w:cs="宋体"/>
                <w:sz w:val="18"/>
                <w:szCs w:val="18"/>
              </w:rPr>
              <w:t>2</w:t>
            </w:r>
            <w:r w:rsidR="00AE543B">
              <w:rPr>
                <w:rFonts w:ascii="宋体" w:hAnsi="宋体" w:cs="宋体" w:hint="eastAsia"/>
                <w:sz w:val="18"/>
                <w:szCs w:val="18"/>
              </w:rPr>
              <w:t>0</w:t>
            </w:r>
          </w:p>
        </w:tc>
        <w:tc>
          <w:tcPr>
            <w:tcW w:w="2927" w:type="pct"/>
          </w:tcPr>
          <w:p w:rsidR="00490914" w:rsidRPr="00D92196" w:rsidRDefault="00D92196" w:rsidP="00AE543B">
            <w:pPr>
              <w:pStyle w:val="p0"/>
              <w:snapToGrid w:val="0"/>
              <w:jc w:val="left"/>
              <w:rPr>
                <w:rFonts w:ascii="宋体" w:hAnsi="宋体" w:cs="宋体"/>
                <w:sz w:val="18"/>
                <w:szCs w:val="18"/>
              </w:rPr>
            </w:pPr>
            <w:r>
              <w:rPr>
                <w:rFonts w:ascii="宋体" w:hAnsi="宋体" w:cs="宋体" w:hint="eastAsia"/>
                <w:sz w:val="18"/>
                <w:szCs w:val="18"/>
              </w:rPr>
              <w:t>对所选择的光通信的</w:t>
            </w:r>
            <w:r w:rsidRPr="00D92196">
              <w:rPr>
                <w:rFonts w:ascii="宋体" w:hAnsi="宋体" w:cs="宋体" w:hint="eastAsia"/>
                <w:sz w:val="18"/>
                <w:szCs w:val="18"/>
              </w:rPr>
              <w:t>基本原理</w:t>
            </w:r>
            <w:r>
              <w:rPr>
                <w:rFonts w:ascii="宋体" w:hAnsi="宋体" w:cs="宋体" w:hint="eastAsia"/>
                <w:sz w:val="18"/>
                <w:szCs w:val="18"/>
              </w:rPr>
              <w:t>、发展现状、</w:t>
            </w:r>
            <w:r w:rsidRPr="00D92196">
              <w:rPr>
                <w:rFonts w:ascii="宋体" w:hAnsi="宋体" w:cs="宋体" w:hint="eastAsia"/>
                <w:sz w:val="18"/>
                <w:szCs w:val="18"/>
              </w:rPr>
              <w:t>技术特点</w:t>
            </w:r>
            <w:r>
              <w:rPr>
                <w:rFonts w:ascii="宋体" w:hAnsi="宋体" w:cs="宋体" w:hint="eastAsia"/>
                <w:sz w:val="18"/>
                <w:szCs w:val="18"/>
              </w:rPr>
              <w:t>进行总结，结合</w:t>
            </w:r>
            <w:r w:rsidRPr="00D92196">
              <w:rPr>
                <w:rFonts w:ascii="宋体" w:hAnsi="宋体" w:cs="宋体" w:hint="eastAsia"/>
                <w:sz w:val="18"/>
                <w:szCs w:val="18"/>
              </w:rPr>
              <w:t>3篇较新文献内容做一具体介绍</w:t>
            </w:r>
            <w:r>
              <w:rPr>
                <w:rFonts w:ascii="宋体" w:hAnsi="宋体" w:cs="宋体" w:hint="eastAsia"/>
                <w:sz w:val="18"/>
                <w:szCs w:val="18"/>
              </w:rPr>
              <w:t>，</w:t>
            </w:r>
            <w:r w:rsidRPr="00D92196">
              <w:rPr>
                <w:rFonts w:ascii="宋体" w:hAnsi="宋体" w:cs="宋体" w:hint="eastAsia"/>
                <w:kern w:val="2"/>
                <w:sz w:val="18"/>
                <w:szCs w:val="18"/>
              </w:rPr>
              <w:t>至少阅读三篇英文文献</w:t>
            </w:r>
            <w:r>
              <w:rPr>
                <w:rFonts w:ascii="宋体" w:hAnsi="宋体" w:cs="宋体" w:hint="eastAsia"/>
                <w:kern w:val="2"/>
                <w:sz w:val="18"/>
                <w:szCs w:val="18"/>
              </w:rPr>
              <w:t>。</w:t>
            </w:r>
          </w:p>
        </w:tc>
        <w:tc>
          <w:tcPr>
            <w:tcW w:w="491" w:type="pct"/>
            <w:vAlign w:val="center"/>
          </w:tcPr>
          <w:p w:rsidR="00490914" w:rsidRPr="00ED2F18" w:rsidRDefault="00D92196" w:rsidP="00F40DED">
            <w:pPr>
              <w:pStyle w:val="p0"/>
              <w:snapToGrid w:val="0"/>
              <w:jc w:val="center"/>
              <w:rPr>
                <w:rFonts w:ascii="宋体" w:hAnsi="宋体" w:cs="宋体"/>
                <w:sz w:val="18"/>
                <w:szCs w:val="18"/>
              </w:rPr>
            </w:pPr>
            <w:r>
              <w:rPr>
                <w:rFonts w:ascii="宋体" w:hAnsi="宋体" w:cs="宋体"/>
                <w:sz w:val="18"/>
                <w:szCs w:val="18"/>
              </w:rPr>
              <w:t>1</w:t>
            </w:r>
            <w:r>
              <w:rPr>
                <w:rFonts w:ascii="宋体" w:hAnsi="宋体" w:cs="宋体" w:hint="eastAsia"/>
                <w:sz w:val="18"/>
                <w:szCs w:val="18"/>
              </w:rPr>
              <w:t>，</w:t>
            </w:r>
            <w:r>
              <w:rPr>
                <w:rFonts w:ascii="宋体" w:hAnsi="宋体" w:cs="宋体"/>
                <w:sz w:val="18"/>
                <w:szCs w:val="18"/>
              </w:rPr>
              <w:t>2</w:t>
            </w:r>
            <w:r>
              <w:rPr>
                <w:rFonts w:ascii="宋体" w:hAnsi="宋体" w:cs="宋体" w:hint="eastAsia"/>
                <w:sz w:val="18"/>
                <w:szCs w:val="18"/>
              </w:rPr>
              <w:t>，3</w:t>
            </w:r>
          </w:p>
        </w:tc>
      </w:tr>
    </w:tbl>
    <w:p w:rsidR="00490914" w:rsidRDefault="00490914" w:rsidP="00490914">
      <w:pPr>
        <w:spacing w:line="320" w:lineRule="exact"/>
        <w:ind w:firstLineChars="200" w:firstLine="420"/>
      </w:pPr>
    </w:p>
    <w:p w:rsidR="00490914" w:rsidRPr="00206E99" w:rsidRDefault="00175D11" w:rsidP="00490914">
      <w:pPr>
        <w:spacing w:beforeLines="50" w:before="156" w:afterLines="50" w:after="156"/>
        <w:rPr>
          <w:b/>
        </w:rPr>
      </w:pPr>
      <w:r>
        <w:rPr>
          <w:rFonts w:hint="eastAsia"/>
          <w:b/>
        </w:rPr>
        <w:t>八</w:t>
      </w:r>
      <w:r w:rsidR="00490914" w:rsidRPr="00206E99">
        <w:rPr>
          <w:rFonts w:hint="eastAsia"/>
          <w:b/>
        </w:rPr>
        <w:t>、本课程与其它课程的联系与分工</w:t>
      </w:r>
    </w:p>
    <w:p w:rsidR="00D92196" w:rsidRPr="006A7506" w:rsidRDefault="00D92196" w:rsidP="00D92196">
      <w:pPr>
        <w:spacing w:line="360" w:lineRule="auto"/>
        <w:ind w:firstLine="360"/>
        <w:rPr>
          <w:szCs w:val="21"/>
        </w:rPr>
      </w:pPr>
      <w:r w:rsidRPr="006A7506">
        <w:rPr>
          <w:szCs w:val="21"/>
        </w:rPr>
        <w:t>本课程与先修课程和后续课程联系都比较紧密，课程内容应避免重复。</w:t>
      </w:r>
    </w:p>
    <w:p w:rsidR="00D92196" w:rsidRPr="006A7506" w:rsidRDefault="00D92196" w:rsidP="00D92196">
      <w:pPr>
        <w:spacing w:line="360" w:lineRule="auto"/>
        <w:ind w:firstLine="360"/>
        <w:rPr>
          <w:szCs w:val="21"/>
        </w:rPr>
      </w:pPr>
      <w:r w:rsidRPr="006A7506">
        <w:rPr>
          <w:szCs w:val="21"/>
        </w:rPr>
        <w:t>先修课程：</w:t>
      </w:r>
      <w:r>
        <w:rPr>
          <w:rFonts w:hint="eastAsia"/>
          <w:szCs w:val="21"/>
        </w:rPr>
        <w:t>通信原理，光波技术基础</w:t>
      </w:r>
    </w:p>
    <w:p w:rsidR="00D92196" w:rsidRPr="006A7506" w:rsidRDefault="00D92196" w:rsidP="00D92196">
      <w:pPr>
        <w:spacing w:line="360" w:lineRule="auto"/>
        <w:ind w:firstLine="360"/>
        <w:rPr>
          <w:szCs w:val="21"/>
        </w:rPr>
      </w:pPr>
      <w:r w:rsidRPr="006A7506">
        <w:rPr>
          <w:szCs w:val="21"/>
        </w:rPr>
        <w:t>后续课程：通信工程其它专业课</w:t>
      </w:r>
    </w:p>
    <w:p w:rsidR="00490914" w:rsidRPr="00206E99" w:rsidRDefault="00175D11" w:rsidP="00490914">
      <w:pPr>
        <w:spacing w:beforeLines="50" w:before="156" w:afterLines="50" w:after="156"/>
        <w:rPr>
          <w:b/>
        </w:rPr>
      </w:pPr>
      <w:r>
        <w:rPr>
          <w:rFonts w:hint="eastAsia"/>
          <w:b/>
        </w:rPr>
        <w:t>九</w:t>
      </w:r>
      <w:r w:rsidR="00490914" w:rsidRPr="00206E99">
        <w:rPr>
          <w:rFonts w:hint="eastAsia"/>
          <w:b/>
        </w:rPr>
        <w:t>、建议教材及教学参考书</w:t>
      </w:r>
    </w:p>
    <w:p w:rsidR="00D92196" w:rsidRPr="006A7506" w:rsidRDefault="00D92196" w:rsidP="00D92196">
      <w:pPr>
        <w:spacing w:line="360" w:lineRule="auto"/>
        <w:ind w:firstLine="360"/>
        <w:rPr>
          <w:szCs w:val="21"/>
        </w:rPr>
      </w:pPr>
      <w:r w:rsidRPr="006A7506">
        <w:rPr>
          <w:szCs w:val="21"/>
        </w:rPr>
        <w:lastRenderedPageBreak/>
        <w:t>建议教材：</w:t>
      </w:r>
    </w:p>
    <w:p w:rsidR="00AE543B" w:rsidRPr="00F32F01" w:rsidRDefault="00AE543B" w:rsidP="00AE543B">
      <w:pPr>
        <w:ind w:firstLineChars="200" w:firstLine="420"/>
        <w:rPr>
          <w:color w:val="000000" w:themeColor="text1"/>
        </w:rPr>
      </w:pPr>
      <w:r w:rsidRPr="00F32F01">
        <w:rPr>
          <w:rFonts w:hint="eastAsia"/>
          <w:color w:val="000000" w:themeColor="text1"/>
        </w:rPr>
        <w:t>延凤平，裴丽，宁提纲，光纤通信系统，科学出版社，</w:t>
      </w:r>
      <w:r w:rsidRPr="00F32F01">
        <w:rPr>
          <w:rFonts w:hint="eastAsia"/>
          <w:color w:val="000000" w:themeColor="text1"/>
        </w:rPr>
        <w:t>2008</w:t>
      </w:r>
      <w:r w:rsidRPr="00F32F01">
        <w:rPr>
          <w:rFonts w:hint="eastAsia"/>
          <w:color w:val="000000" w:themeColor="text1"/>
        </w:rPr>
        <w:t>年</w:t>
      </w:r>
    </w:p>
    <w:p w:rsidR="00AE543B" w:rsidRPr="00F32F01" w:rsidRDefault="00AE543B" w:rsidP="00AE543B">
      <w:pPr>
        <w:ind w:firstLineChars="200" w:firstLine="420"/>
        <w:rPr>
          <w:color w:val="000000" w:themeColor="text1"/>
        </w:rPr>
      </w:pPr>
      <w:r w:rsidRPr="00F32F01">
        <w:rPr>
          <w:rFonts w:hint="eastAsia"/>
          <w:color w:val="000000" w:themeColor="text1"/>
        </w:rPr>
        <w:t>教学参考书</w:t>
      </w:r>
    </w:p>
    <w:p w:rsidR="00AE543B" w:rsidRPr="00F32F01" w:rsidRDefault="00AE543B" w:rsidP="00AE543B">
      <w:pPr>
        <w:ind w:firstLineChars="200" w:firstLine="420"/>
        <w:rPr>
          <w:color w:val="000000" w:themeColor="text1"/>
        </w:rPr>
      </w:pPr>
      <w:r w:rsidRPr="00F32F01">
        <w:rPr>
          <w:rFonts w:hint="eastAsia"/>
          <w:color w:val="000000" w:themeColor="text1"/>
        </w:rPr>
        <w:t>顾畹仪，光纤通信系统，北京：人民邮电出版社，</w:t>
      </w:r>
      <w:r w:rsidRPr="00F32F01">
        <w:rPr>
          <w:rFonts w:hint="eastAsia"/>
          <w:color w:val="000000" w:themeColor="text1"/>
        </w:rPr>
        <w:t>1999</w:t>
      </w:r>
      <w:r w:rsidRPr="00F32F01">
        <w:rPr>
          <w:rFonts w:hint="eastAsia"/>
          <w:color w:val="000000" w:themeColor="text1"/>
        </w:rPr>
        <w:t>年</w:t>
      </w:r>
    </w:p>
    <w:p w:rsidR="00AE543B" w:rsidRPr="00F32F01" w:rsidRDefault="00AE543B" w:rsidP="00AE543B">
      <w:pPr>
        <w:ind w:firstLineChars="200" w:firstLine="420"/>
        <w:rPr>
          <w:color w:val="000000" w:themeColor="text1"/>
        </w:rPr>
      </w:pPr>
      <w:r w:rsidRPr="00F32F01">
        <w:rPr>
          <w:rFonts w:hint="eastAsia"/>
          <w:color w:val="000000" w:themeColor="text1"/>
        </w:rPr>
        <w:t>原荣，光纤通信网络，北京：电子工业出版社，</w:t>
      </w:r>
      <w:r w:rsidRPr="00F32F01">
        <w:rPr>
          <w:rFonts w:hint="eastAsia"/>
          <w:color w:val="000000" w:themeColor="text1"/>
        </w:rPr>
        <w:t>1999</w:t>
      </w:r>
      <w:r w:rsidRPr="00F32F01">
        <w:rPr>
          <w:rFonts w:hint="eastAsia"/>
          <w:color w:val="000000" w:themeColor="text1"/>
        </w:rPr>
        <w:t>年</w:t>
      </w:r>
    </w:p>
    <w:p w:rsidR="00AE543B" w:rsidRPr="00F32F01" w:rsidRDefault="00AE543B" w:rsidP="00AE543B">
      <w:pPr>
        <w:ind w:firstLineChars="200" w:firstLine="420"/>
        <w:rPr>
          <w:color w:val="000000" w:themeColor="text1"/>
          <w:szCs w:val="21"/>
        </w:rPr>
      </w:pPr>
    </w:p>
    <w:p w:rsidR="00490914" w:rsidRPr="00206E99" w:rsidRDefault="00175D11" w:rsidP="00490914">
      <w:pPr>
        <w:spacing w:beforeLines="50" w:before="156" w:afterLines="50" w:after="156"/>
        <w:rPr>
          <w:b/>
        </w:rPr>
      </w:pPr>
      <w:r>
        <w:rPr>
          <w:rFonts w:hint="eastAsia"/>
          <w:b/>
        </w:rPr>
        <w:t>十</w:t>
      </w:r>
      <w:r w:rsidR="00490914" w:rsidRPr="00206E99">
        <w:rPr>
          <w:rFonts w:hint="eastAsia"/>
          <w:b/>
        </w:rPr>
        <w:t>、</w:t>
      </w:r>
      <w:r w:rsidR="00490914" w:rsidRPr="00206E99">
        <w:rPr>
          <w:b/>
        </w:rPr>
        <w:t>大纲审核人</w:t>
      </w:r>
    </w:p>
    <w:p w:rsidR="00490914" w:rsidRPr="00206E99" w:rsidRDefault="00490914" w:rsidP="00490914">
      <w:pPr>
        <w:spacing w:beforeLines="50" w:before="156" w:afterLines="50" w:after="156"/>
        <w:rPr>
          <w:b/>
        </w:rPr>
      </w:pPr>
      <w:r w:rsidRPr="00206E99">
        <w:rPr>
          <w:b/>
        </w:rPr>
        <w:t>十</w:t>
      </w:r>
      <w:r w:rsidR="00175D11">
        <w:rPr>
          <w:rFonts w:hint="eastAsia"/>
          <w:b/>
        </w:rPr>
        <w:t>一</w:t>
      </w:r>
      <w:r w:rsidRPr="00206E99">
        <w:rPr>
          <w:rFonts w:hint="eastAsia"/>
          <w:b/>
        </w:rPr>
        <w:t>、</w:t>
      </w:r>
      <w:r w:rsidRPr="00206E99">
        <w:rPr>
          <w:b/>
        </w:rPr>
        <w:t>学院审核程序说明</w:t>
      </w:r>
    </w:p>
    <w:p w:rsidR="00490914" w:rsidRPr="00206E99" w:rsidRDefault="00490914" w:rsidP="00490914">
      <w:pPr>
        <w:spacing w:line="320" w:lineRule="exact"/>
        <w:ind w:firstLineChars="200" w:firstLine="420"/>
        <w:rPr>
          <w:rFonts w:hAnsi="宋体"/>
          <w:szCs w:val="21"/>
        </w:rPr>
      </w:pPr>
      <w:r w:rsidRPr="00206E99">
        <w:rPr>
          <w:rFonts w:hAnsi="宋体" w:hint="eastAsia"/>
          <w:szCs w:val="21"/>
        </w:rPr>
        <w:t>由</w:t>
      </w:r>
      <w:r w:rsidRPr="00206E99">
        <w:rPr>
          <w:rFonts w:hAnsi="宋体" w:hint="eastAsia"/>
          <w:szCs w:val="21"/>
        </w:rPr>
        <w:t>xx</w:t>
      </w:r>
      <w:r w:rsidRPr="00206E99">
        <w:rPr>
          <w:rFonts w:hAnsi="宋体" w:hint="eastAsia"/>
          <w:szCs w:val="21"/>
        </w:rPr>
        <w:t>系制定，负责本科教学工作的系主任审核，经学院教学指导委员会审核批准。</w:t>
      </w:r>
    </w:p>
    <w:p w:rsidR="00490914" w:rsidRPr="00206E99" w:rsidRDefault="00175D11" w:rsidP="00490914">
      <w:pPr>
        <w:spacing w:beforeLines="50" w:before="156" w:afterLines="50" w:after="156"/>
        <w:rPr>
          <w:b/>
        </w:rPr>
      </w:pPr>
      <w:r>
        <w:rPr>
          <w:b/>
        </w:rPr>
        <w:t>十</w:t>
      </w:r>
      <w:r>
        <w:rPr>
          <w:rFonts w:hint="eastAsia"/>
          <w:b/>
        </w:rPr>
        <w:t>二</w:t>
      </w:r>
      <w:bookmarkStart w:id="0" w:name="_GoBack"/>
      <w:bookmarkEnd w:id="0"/>
      <w:r w:rsidR="00490914" w:rsidRPr="00206E99">
        <w:rPr>
          <w:rFonts w:hint="eastAsia"/>
          <w:b/>
        </w:rPr>
        <w:t>、</w:t>
      </w:r>
      <w:r w:rsidR="00490914" w:rsidRPr="00206E99">
        <w:rPr>
          <w:b/>
        </w:rPr>
        <w:t>学院审定日期</w:t>
      </w:r>
    </w:p>
    <w:p w:rsidR="00490914" w:rsidRDefault="00490914" w:rsidP="00490914">
      <w:pPr>
        <w:spacing w:line="320" w:lineRule="exact"/>
        <w:rPr>
          <w:rFonts w:cs="宋体"/>
          <w:b/>
          <w:bCs/>
          <w:color w:val="FF0000"/>
          <w:sz w:val="24"/>
        </w:rPr>
      </w:pPr>
    </w:p>
    <w:sectPr w:rsidR="00490914" w:rsidSect="00595097">
      <w:headerReference w:type="default" r:id="rId7"/>
      <w:pgSz w:w="11906" w:h="16838"/>
      <w:pgMar w:top="1701" w:right="1474" w:bottom="147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1456" w:rsidRDefault="00841456" w:rsidP="00490914">
      <w:r>
        <w:separator/>
      </w:r>
    </w:p>
  </w:endnote>
  <w:endnote w:type="continuationSeparator" w:id="0">
    <w:p w:rsidR="00841456" w:rsidRDefault="00841456" w:rsidP="00490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1456" w:rsidRDefault="00841456" w:rsidP="00490914">
      <w:r>
        <w:separator/>
      </w:r>
    </w:p>
  </w:footnote>
  <w:footnote w:type="continuationSeparator" w:id="0">
    <w:p w:rsidR="00841456" w:rsidRDefault="00841456" w:rsidP="0049091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483B" w:rsidRDefault="00841456" w:rsidP="00860371">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B72605"/>
    <w:multiLevelType w:val="hybridMultilevel"/>
    <w:tmpl w:val="F9C6E7EC"/>
    <w:lvl w:ilvl="0" w:tplc="D6F8625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6835609"/>
    <w:multiLevelType w:val="hybridMultilevel"/>
    <w:tmpl w:val="54304DEC"/>
    <w:lvl w:ilvl="0" w:tplc="C9740AE2">
      <w:start w:val="1"/>
      <w:numFmt w:val="decimal"/>
      <w:lvlText w:val="[%1] "/>
      <w:lvlJc w:val="left"/>
      <w:pPr>
        <w:ind w:left="900" w:hanging="420"/>
      </w:pPr>
      <w:rPr>
        <w:rFonts w:hint="eastAsia"/>
      </w:rPr>
    </w:lvl>
    <w:lvl w:ilvl="1" w:tplc="04090019">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1C28647C"/>
    <w:multiLevelType w:val="hybridMultilevel"/>
    <w:tmpl w:val="FB2C909C"/>
    <w:lvl w:ilvl="0" w:tplc="84203E4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CB14C0F"/>
    <w:multiLevelType w:val="hybridMultilevel"/>
    <w:tmpl w:val="AFCE0BA6"/>
    <w:lvl w:ilvl="0" w:tplc="1AFEDCA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4887189C"/>
    <w:multiLevelType w:val="hybridMultilevel"/>
    <w:tmpl w:val="27402EDC"/>
    <w:lvl w:ilvl="0" w:tplc="5110553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49E34C31"/>
    <w:multiLevelType w:val="hybridMultilevel"/>
    <w:tmpl w:val="58BEFD70"/>
    <w:lvl w:ilvl="0" w:tplc="85EAE47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D127DAA"/>
    <w:multiLevelType w:val="hybridMultilevel"/>
    <w:tmpl w:val="48F09D70"/>
    <w:lvl w:ilvl="0" w:tplc="C9740AE2">
      <w:start w:val="1"/>
      <w:numFmt w:val="decimal"/>
      <w:lvlText w:val="[%1] "/>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15:restartNumberingAfterBreak="0">
    <w:nsid w:val="5FF76327"/>
    <w:multiLevelType w:val="hybridMultilevel"/>
    <w:tmpl w:val="08F2AD3E"/>
    <w:lvl w:ilvl="0" w:tplc="80689A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6CCA50C2"/>
    <w:multiLevelType w:val="hybridMultilevel"/>
    <w:tmpl w:val="815895BA"/>
    <w:lvl w:ilvl="0" w:tplc="AA88BBC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7456472C"/>
    <w:multiLevelType w:val="hybridMultilevel"/>
    <w:tmpl w:val="0562E02A"/>
    <w:lvl w:ilvl="0" w:tplc="4A42466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790B6E8D"/>
    <w:multiLevelType w:val="hybridMultilevel"/>
    <w:tmpl w:val="7D26B5FE"/>
    <w:lvl w:ilvl="0" w:tplc="52364834">
      <w:start w:val="1"/>
      <w:numFmt w:val="decimal"/>
      <w:lvlText w:val="（%1）"/>
      <w:lvlJc w:val="left"/>
      <w:pPr>
        <w:ind w:left="720" w:hanging="7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10"/>
  </w:num>
  <w:num w:numId="2">
    <w:abstractNumId w:val="7"/>
  </w:num>
  <w:num w:numId="3">
    <w:abstractNumId w:val="5"/>
  </w:num>
  <w:num w:numId="4">
    <w:abstractNumId w:val="9"/>
  </w:num>
  <w:num w:numId="5">
    <w:abstractNumId w:val="0"/>
  </w:num>
  <w:num w:numId="6">
    <w:abstractNumId w:val="4"/>
  </w:num>
  <w:num w:numId="7">
    <w:abstractNumId w:val="2"/>
  </w:num>
  <w:num w:numId="8">
    <w:abstractNumId w:val="1"/>
  </w:num>
  <w:num w:numId="9">
    <w:abstractNumId w:val="6"/>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CBA"/>
    <w:rsid w:val="00004D9F"/>
    <w:rsid w:val="00043F17"/>
    <w:rsid w:val="00175D11"/>
    <w:rsid w:val="001A0F43"/>
    <w:rsid w:val="0026452D"/>
    <w:rsid w:val="00291DF5"/>
    <w:rsid w:val="00401688"/>
    <w:rsid w:val="00490914"/>
    <w:rsid w:val="004D7A81"/>
    <w:rsid w:val="004E6B02"/>
    <w:rsid w:val="005D2022"/>
    <w:rsid w:val="00637BAC"/>
    <w:rsid w:val="006C697C"/>
    <w:rsid w:val="00841456"/>
    <w:rsid w:val="008A1BB3"/>
    <w:rsid w:val="00915B88"/>
    <w:rsid w:val="00943A51"/>
    <w:rsid w:val="009F7B5E"/>
    <w:rsid w:val="00A41C5E"/>
    <w:rsid w:val="00A929E3"/>
    <w:rsid w:val="00AB0E96"/>
    <w:rsid w:val="00AE0028"/>
    <w:rsid w:val="00AE543B"/>
    <w:rsid w:val="00B76195"/>
    <w:rsid w:val="00BD26E9"/>
    <w:rsid w:val="00C81CBA"/>
    <w:rsid w:val="00CB53EE"/>
    <w:rsid w:val="00D06AA8"/>
    <w:rsid w:val="00D92196"/>
    <w:rsid w:val="00E35218"/>
    <w:rsid w:val="00E70033"/>
    <w:rsid w:val="00E70C8D"/>
    <w:rsid w:val="00E82056"/>
    <w:rsid w:val="00EB4229"/>
    <w:rsid w:val="00ED2F18"/>
    <w:rsid w:val="00F526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E3E2E8"/>
  <w15:chartTrackingRefBased/>
  <w15:docId w15:val="{828CCB0E-EC0A-4A75-8B9B-94C3AE685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091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9091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90914"/>
    <w:rPr>
      <w:sz w:val="18"/>
      <w:szCs w:val="18"/>
    </w:rPr>
  </w:style>
  <w:style w:type="paragraph" w:styleId="a5">
    <w:name w:val="footer"/>
    <w:basedOn w:val="a"/>
    <w:link w:val="a6"/>
    <w:uiPriority w:val="99"/>
    <w:unhideWhenUsed/>
    <w:rsid w:val="00490914"/>
    <w:pPr>
      <w:tabs>
        <w:tab w:val="center" w:pos="4153"/>
        <w:tab w:val="right" w:pos="8306"/>
      </w:tabs>
      <w:snapToGrid w:val="0"/>
      <w:jc w:val="left"/>
    </w:pPr>
    <w:rPr>
      <w:sz w:val="18"/>
      <w:szCs w:val="18"/>
    </w:rPr>
  </w:style>
  <w:style w:type="character" w:customStyle="1" w:styleId="a6">
    <w:name w:val="页脚 字符"/>
    <w:basedOn w:val="a0"/>
    <w:link w:val="a5"/>
    <w:uiPriority w:val="99"/>
    <w:rsid w:val="00490914"/>
    <w:rPr>
      <w:sz w:val="18"/>
      <w:szCs w:val="18"/>
    </w:rPr>
  </w:style>
  <w:style w:type="paragraph" w:styleId="a7">
    <w:name w:val="Body Text Indent"/>
    <w:basedOn w:val="a"/>
    <w:link w:val="1"/>
    <w:rsid w:val="00490914"/>
    <w:pPr>
      <w:spacing w:line="288" w:lineRule="auto"/>
      <w:ind w:firstLine="480"/>
    </w:pPr>
    <w:rPr>
      <w:color w:val="FF0000"/>
    </w:rPr>
  </w:style>
  <w:style w:type="character" w:customStyle="1" w:styleId="a8">
    <w:name w:val="正文文本缩进 字符"/>
    <w:basedOn w:val="a0"/>
    <w:uiPriority w:val="99"/>
    <w:semiHidden/>
    <w:rsid w:val="00490914"/>
    <w:rPr>
      <w:rFonts w:ascii="Times New Roman" w:eastAsia="宋体" w:hAnsi="Times New Roman" w:cs="Times New Roman"/>
      <w:szCs w:val="24"/>
    </w:rPr>
  </w:style>
  <w:style w:type="character" w:customStyle="1" w:styleId="Char">
    <w:name w:val="页眉 Char"/>
    <w:rsid w:val="00490914"/>
    <w:rPr>
      <w:kern w:val="2"/>
      <w:sz w:val="18"/>
      <w:szCs w:val="18"/>
    </w:rPr>
  </w:style>
  <w:style w:type="character" w:customStyle="1" w:styleId="1">
    <w:name w:val="正文文本缩进 字符1"/>
    <w:link w:val="a7"/>
    <w:rsid w:val="00490914"/>
    <w:rPr>
      <w:rFonts w:ascii="Times New Roman" w:eastAsia="宋体" w:hAnsi="Times New Roman" w:cs="Times New Roman"/>
      <w:color w:val="FF0000"/>
      <w:szCs w:val="24"/>
    </w:rPr>
  </w:style>
  <w:style w:type="paragraph" w:customStyle="1" w:styleId="p0">
    <w:name w:val="p0"/>
    <w:basedOn w:val="a"/>
    <w:rsid w:val="00490914"/>
    <w:pPr>
      <w:widowControl/>
    </w:pPr>
    <w:rPr>
      <w:kern w:val="0"/>
      <w:szCs w:val="21"/>
    </w:rPr>
  </w:style>
  <w:style w:type="paragraph" w:customStyle="1" w:styleId="10">
    <w:name w:val="列出段落1"/>
    <w:basedOn w:val="a"/>
    <w:uiPriority w:val="99"/>
    <w:rsid w:val="00490914"/>
    <w:pPr>
      <w:ind w:firstLineChars="200" w:firstLine="420"/>
    </w:pPr>
    <w:rPr>
      <w:rFonts w:ascii="Calibri" w:hAnsi="Calibri" w:cs="Calibri"/>
      <w:szCs w:val="21"/>
    </w:rPr>
  </w:style>
  <w:style w:type="paragraph" w:styleId="a9">
    <w:name w:val="List Paragraph"/>
    <w:basedOn w:val="a"/>
    <w:link w:val="aa"/>
    <w:uiPriority w:val="99"/>
    <w:qFormat/>
    <w:rsid w:val="00490914"/>
    <w:pPr>
      <w:ind w:firstLineChars="200" w:firstLine="420"/>
    </w:pPr>
    <w:rPr>
      <w:szCs w:val="21"/>
    </w:rPr>
  </w:style>
  <w:style w:type="paragraph" w:styleId="ab">
    <w:name w:val="Normal (Web)"/>
    <w:basedOn w:val="a"/>
    <w:uiPriority w:val="99"/>
    <w:rsid w:val="00490914"/>
    <w:pPr>
      <w:widowControl/>
      <w:spacing w:before="100" w:beforeAutospacing="1" w:after="100" w:afterAutospacing="1"/>
      <w:jc w:val="left"/>
    </w:pPr>
    <w:rPr>
      <w:rFonts w:ascii="宋体" w:hAnsi="宋体" w:cs="宋体"/>
      <w:kern w:val="0"/>
      <w:sz w:val="24"/>
    </w:rPr>
  </w:style>
  <w:style w:type="character" w:customStyle="1" w:styleId="a-size-extra-large3">
    <w:name w:val="a-size-extra-large3"/>
    <w:basedOn w:val="a0"/>
    <w:rsid w:val="00ED2F18"/>
    <w:rPr>
      <w:rFonts w:ascii="Arial" w:hAnsi="Arial" w:cs="Arial" w:hint="default"/>
    </w:rPr>
  </w:style>
  <w:style w:type="character" w:customStyle="1" w:styleId="aa">
    <w:name w:val="列出段落 字符"/>
    <w:link w:val="a9"/>
    <w:uiPriority w:val="99"/>
    <w:locked/>
    <w:rsid w:val="00D92196"/>
    <w:rPr>
      <w:rFonts w:ascii="Times New Roman" w:eastAsia="宋体" w:hAnsi="Times New Roman" w:cs="Times New Roman"/>
      <w:szCs w:val="21"/>
    </w:rPr>
  </w:style>
  <w:style w:type="character" w:styleId="ac">
    <w:name w:val="Strong"/>
    <w:basedOn w:val="a0"/>
    <w:qFormat/>
    <w:rsid w:val="00291D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3385102">
      <w:bodyDiv w:val="1"/>
      <w:marLeft w:val="0"/>
      <w:marRight w:val="0"/>
      <w:marTop w:val="0"/>
      <w:marBottom w:val="0"/>
      <w:divBdr>
        <w:top w:val="none" w:sz="0" w:space="0" w:color="auto"/>
        <w:left w:val="none" w:sz="0" w:space="0" w:color="auto"/>
        <w:bottom w:val="none" w:sz="0" w:space="0" w:color="auto"/>
        <w:right w:val="none" w:sz="0" w:space="0" w:color="auto"/>
      </w:divBdr>
      <w:divsChild>
        <w:div w:id="656768901">
          <w:marLeft w:val="547"/>
          <w:marRight w:val="0"/>
          <w:marTop w:val="134"/>
          <w:marBottom w:val="0"/>
          <w:divBdr>
            <w:top w:val="none" w:sz="0" w:space="0" w:color="auto"/>
            <w:left w:val="none" w:sz="0" w:space="0" w:color="auto"/>
            <w:bottom w:val="none" w:sz="0" w:space="0" w:color="auto"/>
            <w:right w:val="none" w:sz="0" w:space="0" w:color="auto"/>
          </w:divBdr>
        </w:div>
      </w:divsChild>
    </w:div>
    <w:div w:id="1647860248">
      <w:bodyDiv w:val="1"/>
      <w:marLeft w:val="0"/>
      <w:marRight w:val="0"/>
      <w:marTop w:val="0"/>
      <w:marBottom w:val="0"/>
      <w:divBdr>
        <w:top w:val="none" w:sz="0" w:space="0" w:color="auto"/>
        <w:left w:val="none" w:sz="0" w:space="0" w:color="auto"/>
        <w:bottom w:val="none" w:sz="0" w:space="0" w:color="auto"/>
        <w:right w:val="none" w:sz="0" w:space="0" w:color="auto"/>
      </w:divBdr>
      <w:divsChild>
        <w:div w:id="1155337613">
          <w:marLeft w:val="1166"/>
          <w:marRight w:val="0"/>
          <w:marTop w:val="115"/>
          <w:marBottom w:val="0"/>
          <w:divBdr>
            <w:top w:val="none" w:sz="0" w:space="0" w:color="auto"/>
            <w:left w:val="none" w:sz="0" w:space="0" w:color="auto"/>
            <w:bottom w:val="none" w:sz="0" w:space="0" w:color="auto"/>
            <w:right w:val="none" w:sz="0" w:space="0" w:color="auto"/>
          </w:divBdr>
        </w:div>
      </w:divsChild>
    </w:div>
    <w:div w:id="1738940598">
      <w:bodyDiv w:val="1"/>
      <w:marLeft w:val="0"/>
      <w:marRight w:val="0"/>
      <w:marTop w:val="0"/>
      <w:marBottom w:val="0"/>
      <w:divBdr>
        <w:top w:val="none" w:sz="0" w:space="0" w:color="auto"/>
        <w:left w:val="none" w:sz="0" w:space="0" w:color="auto"/>
        <w:bottom w:val="none" w:sz="0" w:space="0" w:color="auto"/>
        <w:right w:val="none" w:sz="0" w:space="0" w:color="auto"/>
      </w:divBdr>
      <w:divsChild>
        <w:div w:id="914973144">
          <w:marLeft w:val="1166"/>
          <w:marRight w:val="0"/>
          <w:marTop w:val="115"/>
          <w:marBottom w:val="0"/>
          <w:divBdr>
            <w:top w:val="none" w:sz="0" w:space="0" w:color="auto"/>
            <w:left w:val="none" w:sz="0" w:space="0" w:color="auto"/>
            <w:bottom w:val="none" w:sz="0" w:space="0" w:color="auto"/>
            <w:right w:val="none" w:sz="0" w:space="0" w:color="auto"/>
          </w:divBdr>
        </w:div>
        <w:div w:id="75789443">
          <w:marLeft w:val="1166"/>
          <w:marRight w:val="0"/>
          <w:marTop w:val="115"/>
          <w:marBottom w:val="0"/>
          <w:divBdr>
            <w:top w:val="none" w:sz="0" w:space="0" w:color="auto"/>
            <w:left w:val="none" w:sz="0" w:space="0" w:color="auto"/>
            <w:bottom w:val="none" w:sz="0" w:space="0" w:color="auto"/>
            <w:right w:val="none" w:sz="0" w:space="0" w:color="auto"/>
          </w:divBdr>
        </w:div>
        <w:div w:id="1655912011">
          <w:marLeft w:val="1166"/>
          <w:marRight w:val="0"/>
          <w:marTop w:val="115"/>
          <w:marBottom w:val="0"/>
          <w:divBdr>
            <w:top w:val="none" w:sz="0" w:space="0" w:color="auto"/>
            <w:left w:val="none" w:sz="0" w:space="0" w:color="auto"/>
            <w:bottom w:val="none" w:sz="0" w:space="0" w:color="auto"/>
            <w:right w:val="none" w:sz="0" w:space="0" w:color="auto"/>
          </w:divBdr>
        </w:div>
      </w:divsChild>
    </w:div>
    <w:div w:id="1913853553">
      <w:bodyDiv w:val="1"/>
      <w:marLeft w:val="0"/>
      <w:marRight w:val="0"/>
      <w:marTop w:val="0"/>
      <w:marBottom w:val="0"/>
      <w:divBdr>
        <w:top w:val="none" w:sz="0" w:space="0" w:color="auto"/>
        <w:left w:val="none" w:sz="0" w:space="0" w:color="auto"/>
        <w:bottom w:val="none" w:sz="0" w:space="0" w:color="auto"/>
        <w:right w:val="none" w:sz="0" w:space="0" w:color="auto"/>
      </w:divBdr>
      <w:divsChild>
        <w:div w:id="1424259490">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617</Words>
  <Characters>3523</Characters>
  <Application>Microsoft Office Word</Application>
  <DocSecurity>0</DocSecurity>
  <Lines>29</Lines>
  <Paragraphs>8</Paragraphs>
  <ScaleCrop>false</ScaleCrop>
  <Company/>
  <LinksUpToDate>false</LinksUpToDate>
  <CharactersWithSpaces>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BEILEI WU</dc:creator>
  <cp:keywords/>
  <dc:description/>
  <cp:lastModifiedBy>BEILEI WU</cp:lastModifiedBy>
  <cp:revision>3</cp:revision>
  <dcterms:created xsi:type="dcterms:W3CDTF">2022-11-16T00:45:00Z</dcterms:created>
  <dcterms:modified xsi:type="dcterms:W3CDTF">2022-11-16T00:46:00Z</dcterms:modified>
</cp:coreProperties>
</file>