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103668" w14:textId="77777777" w:rsidR="00F023ED" w:rsidRDefault="00000000">
      <w:pPr>
        <w:spacing w:line="288" w:lineRule="auto"/>
        <w:ind w:leftChars="50" w:left="105" w:rightChars="50" w:right="105"/>
        <w:jc w:val="center"/>
        <w:rPr>
          <w:rFonts w:ascii="Times New Roman" w:hAnsi="Times New Roman" w:cs="Times New Roman"/>
          <w:b/>
          <w:color w:val="000000"/>
          <w:sz w:val="32"/>
          <w:szCs w:val="32"/>
        </w:rPr>
      </w:pPr>
      <w:r>
        <w:rPr>
          <w:rFonts w:ascii="Times New Roman" w:hAnsi="Times New Roman" w:cs="Times New Roman"/>
          <w:b/>
          <w:color w:val="000000"/>
          <w:sz w:val="32"/>
          <w:szCs w:val="32"/>
        </w:rPr>
        <w:t>《</w:t>
      </w:r>
      <w:r>
        <w:rPr>
          <w:rFonts w:ascii="Times New Roman" w:hAnsi="Times New Roman" w:cs="Times New Roman" w:hint="eastAsia"/>
          <w:b/>
          <w:color w:val="000000"/>
          <w:sz w:val="32"/>
          <w:szCs w:val="32"/>
        </w:rPr>
        <w:t>工程与社会系列讲座</w:t>
      </w:r>
      <w:r>
        <w:rPr>
          <w:rFonts w:ascii="Times New Roman" w:hAnsi="Times New Roman" w:cs="Times New Roman"/>
          <w:b/>
          <w:color w:val="000000"/>
          <w:sz w:val="32"/>
          <w:szCs w:val="32"/>
        </w:rPr>
        <w:t>》课程教学大纲</w:t>
      </w:r>
    </w:p>
    <w:p w14:paraId="6203F318" w14:textId="10FD534E" w:rsidR="00F023ED" w:rsidRDefault="00000000">
      <w:pPr>
        <w:spacing w:line="288" w:lineRule="auto"/>
        <w:ind w:firstLineChars="200" w:firstLine="420"/>
        <w:jc w:val="center"/>
        <w:rPr>
          <w:rFonts w:ascii="Times New Roman" w:hAnsi="Times New Roman" w:cs="Times New Roman"/>
        </w:rPr>
      </w:pPr>
      <w:r>
        <w:rPr>
          <w:rFonts w:ascii="Times New Roman" w:hAnsi="Times New Roman" w:cs="Times New Roman"/>
        </w:rPr>
        <w:t>执笔人：陶丹</w:t>
      </w:r>
      <w:r>
        <w:rPr>
          <w:rFonts w:ascii="Times New Roman" w:hAnsi="Times New Roman" w:cs="Times New Roman"/>
        </w:rPr>
        <w:t xml:space="preserve">           </w:t>
      </w:r>
      <w:r>
        <w:rPr>
          <w:rFonts w:ascii="Times New Roman" w:hAnsi="Times New Roman" w:cs="Times New Roman"/>
        </w:rPr>
        <w:t>编写日期：</w:t>
      </w:r>
      <w:r w:rsidRPr="00AC35E9">
        <w:rPr>
          <w:rFonts w:ascii="Times New Roman" w:hAnsi="Times New Roman" w:cs="Times New Roman"/>
          <w:color w:val="FF0000"/>
        </w:rPr>
        <w:t>202</w:t>
      </w:r>
      <w:r w:rsidR="00AC35E9">
        <w:rPr>
          <w:rFonts w:ascii="Times New Roman" w:hAnsi="Times New Roman" w:cs="Times New Roman"/>
          <w:color w:val="FF0000"/>
        </w:rPr>
        <w:t>2</w:t>
      </w:r>
      <w:r w:rsidRPr="00AC35E9">
        <w:rPr>
          <w:rFonts w:ascii="Times New Roman" w:hAnsi="Times New Roman" w:cs="Times New Roman"/>
          <w:color w:val="FF0000"/>
        </w:rPr>
        <w:t>年</w:t>
      </w:r>
      <w:r w:rsidRPr="00AC35E9">
        <w:rPr>
          <w:rFonts w:ascii="Times New Roman" w:hAnsi="Times New Roman" w:cs="Times New Roman"/>
          <w:color w:val="FF0000"/>
        </w:rPr>
        <w:t>1</w:t>
      </w:r>
      <w:r w:rsidR="00AC35E9">
        <w:rPr>
          <w:rFonts w:ascii="Times New Roman" w:hAnsi="Times New Roman" w:cs="Times New Roman"/>
          <w:color w:val="FF0000"/>
        </w:rPr>
        <w:t>1</w:t>
      </w:r>
      <w:r w:rsidRPr="00AC35E9">
        <w:rPr>
          <w:rFonts w:ascii="Times New Roman" w:hAnsi="Times New Roman" w:cs="Times New Roman"/>
          <w:color w:val="FF0000"/>
        </w:rPr>
        <w:t>月</w:t>
      </w:r>
    </w:p>
    <w:p w14:paraId="4C91CC37" w14:textId="77777777" w:rsidR="00F023ED" w:rsidRPr="0019189B" w:rsidRDefault="00F023ED">
      <w:pPr>
        <w:spacing w:line="288" w:lineRule="auto"/>
        <w:ind w:firstLineChars="200" w:firstLine="420"/>
        <w:jc w:val="center"/>
        <w:rPr>
          <w:rFonts w:ascii="Times New Roman" w:hAnsi="Times New Roman" w:cs="Times New Roman"/>
        </w:rPr>
      </w:pPr>
    </w:p>
    <w:p w14:paraId="1054346C" w14:textId="77777777" w:rsidR="00F023ED" w:rsidRDefault="00000000">
      <w:pPr>
        <w:adjustRightInd w:val="0"/>
        <w:snapToGrid w:val="0"/>
        <w:spacing w:line="288" w:lineRule="auto"/>
        <w:ind w:rightChars="50" w:right="105"/>
        <w:rPr>
          <w:rFonts w:ascii="Times New Roman" w:hAnsi="Times New Roman" w:cs="Times New Roman"/>
          <w:b/>
          <w:color w:val="000000"/>
          <w:kern w:val="0"/>
          <w:szCs w:val="21"/>
        </w:rPr>
      </w:pPr>
      <w:r>
        <w:rPr>
          <w:rFonts w:ascii="Times New Roman" w:hAnsi="Times New Roman" w:cs="Times New Roman"/>
          <w:b/>
          <w:color w:val="000000"/>
          <w:kern w:val="0"/>
          <w:szCs w:val="21"/>
        </w:rPr>
        <w:t>一、课程基本信息</w:t>
      </w:r>
    </w:p>
    <w:p w14:paraId="096BCFEE" w14:textId="77777777" w:rsidR="00F023ED" w:rsidRDefault="00000000">
      <w:pPr>
        <w:spacing w:line="288" w:lineRule="auto"/>
        <w:ind w:firstLineChars="200" w:firstLine="420"/>
        <w:rPr>
          <w:rFonts w:ascii="Times New Roman" w:hAnsi="Times New Roman" w:cs="Times New Roman"/>
          <w:szCs w:val="21"/>
        </w:rPr>
      </w:pPr>
      <w:r>
        <w:rPr>
          <w:rFonts w:ascii="Times New Roman" w:hAnsi="Times New Roman" w:cs="Times New Roman"/>
          <w:szCs w:val="21"/>
        </w:rPr>
        <w:t>1</w:t>
      </w:r>
      <w:r>
        <w:rPr>
          <w:rFonts w:ascii="Times New Roman" w:hAnsi="Times New Roman" w:cs="Times New Roman"/>
          <w:szCs w:val="21"/>
        </w:rPr>
        <w:t>．课程编号：</w:t>
      </w:r>
      <w:r>
        <w:rPr>
          <w:rFonts w:ascii="Times New Roman" w:hAnsi="Times New Roman" w:cs="Times New Roman" w:hint="eastAsia"/>
          <w:szCs w:val="21"/>
        </w:rPr>
        <w:t>A101031B</w:t>
      </w:r>
    </w:p>
    <w:p w14:paraId="081495E3" w14:textId="77777777" w:rsidR="00F023ED" w:rsidRDefault="00000000">
      <w:pPr>
        <w:spacing w:line="288" w:lineRule="auto"/>
        <w:ind w:firstLineChars="200" w:firstLine="420"/>
        <w:rPr>
          <w:rFonts w:ascii="Times New Roman" w:hAnsi="Times New Roman" w:cs="Times New Roman"/>
          <w:szCs w:val="21"/>
        </w:rPr>
      </w:pPr>
      <w:r>
        <w:rPr>
          <w:rFonts w:ascii="Times New Roman" w:hAnsi="Times New Roman" w:cs="Times New Roman"/>
          <w:szCs w:val="21"/>
        </w:rPr>
        <w:t>2</w:t>
      </w:r>
      <w:r>
        <w:rPr>
          <w:rFonts w:ascii="Times New Roman" w:hAnsi="Times New Roman" w:cs="Times New Roman"/>
          <w:szCs w:val="21"/>
        </w:rPr>
        <w:t>．课程平台：</w:t>
      </w:r>
      <w:r>
        <w:rPr>
          <w:rFonts w:ascii="Times New Roman" w:hAnsi="Times New Roman" w:cs="Times New Roman" w:hint="eastAsia"/>
          <w:szCs w:val="21"/>
        </w:rPr>
        <w:t>综合素质教育平台</w:t>
      </w:r>
    </w:p>
    <w:p w14:paraId="18C6D054" w14:textId="77777777" w:rsidR="00F023ED" w:rsidRDefault="00000000">
      <w:pPr>
        <w:spacing w:line="288" w:lineRule="auto"/>
        <w:ind w:firstLineChars="200" w:firstLine="420"/>
        <w:rPr>
          <w:rFonts w:ascii="Times New Roman" w:hAnsi="Times New Roman" w:cs="Times New Roman"/>
          <w:szCs w:val="21"/>
        </w:rPr>
      </w:pPr>
      <w:r>
        <w:rPr>
          <w:rFonts w:ascii="Times New Roman" w:hAnsi="Times New Roman" w:cs="Times New Roman"/>
          <w:szCs w:val="21"/>
        </w:rPr>
        <w:t>3</w:t>
      </w:r>
      <w:r>
        <w:rPr>
          <w:rFonts w:ascii="Times New Roman" w:hAnsi="Times New Roman" w:cs="Times New Roman"/>
          <w:szCs w:val="21"/>
        </w:rPr>
        <w:t>．课程模块：通识素质教育</w:t>
      </w:r>
    </w:p>
    <w:p w14:paraId="1E32D619" w14:textId="77777777" w:rsidR="00F023ED" w:rsidRDefault="00000000">
      <w:pPr>
        <w:spacing w:line="288" w:lineRule="auto"/>
        <w:ind w:firstLineChars="200" w:firstLine="420"/>
        <w:rPr>
          <w:rFonts w:ascii="Times New Roman" w:hAnsi="Times New Roman" w:cs="Times New Roman"/>
          <w:szCs w:val="21"/>
        </w:rPr>
      </w:pPr>
      <w:r>
        <w:rPr>
          <w:rFonts w:ascii="Times New Roman" w:hAnsi="Times New Roman" w:cs="Times New Roman"/>
          <w:szCs w:val="21"/>
        </w:rPr>
        <w:t xml:space="preserve">4. </w:t>
      </w:r>
      <w:r>
        <w:rPr>
          <w:rFonts w:ascii="Times New Roman" w:hAnsi="Times New Roman" w:cs="Times New Roman"/>
          <w:szCs w:val="21"/>
        </w:rPr>
        <w:t>课程性质：必修</w:t>
      </w:r>
    </w:p>
    <w:p w14:paraId="1F4C3DAC" w14:textId="77777777" w:rsidR="00F023ED" w:rsidRDefault="00000000">
      <w:pPr>
        <w:spacing w:line="288" w:lineRule="auto"/>
        <w:ind w:firstLineChars="200" w:firstLine="420"/>
        <w:rPr>
          <w:rFonts w:ascii="Times New Roman" w:hAnsi="Times New Roman" w:cs="Times New Roman"/>
          <w:szCs w:val="21"/>
        </w:rPr>
      </w:pPr>
      <w:r>
        <w:rPr>
          <w:rFonts w:ascii="Times New Roman" w:hAnsi="Times New Roman" w:cs="Times New Roman"/>
          <w:szCs w:val="21"/>
        </w:rPr>
        <w:t>5</w:t>
      </w:r>
      <w:r>
        <w:rPr>
          <w:rFonts w:ascii="Times New Roman" w:hAnsi="Times New Roman" w:cs="Times New Roman"/>
          <w:szCs w:val="21"/>
        </w:rPr>
        <w:t>．学时</w:t>
      </w:r>
      <w:r>
        <w:rPr>
          <w:rFonts w:ascii="Times New Roman" w:hAnsi="Times New Roman" w:cs="Times New Roman"/>
          <w:szCs w:val="21"/>
        </w:rPr>
        <w:t>/</w:t>
      </w:r>
      <w:r>
        <w:rPr>
          <w:rFonts w:ascii="Times New Roman" w:hAnsi="Times New Roman" w:cs="Times New Roman"/>
          <w:szCs w:val="21"/>
        </w:rPr>
        <w:t>学分：</w:t>
      </w:r>
      <w:r>
        <w:rPr>
          <w:rFonts w:ascii="Times New Roman" w:hAnsi="Times New Roman" w:cs="Times New Roman"/>
          <w:szCs w:val="21"/>
        </w:rPr>
        <w:t>16</w:t>
      </w:r>
      <w:r>
        <w:rPr>
          <w:rFonts w:ascii="Times New Roman" w:hAnsi="Times New Roman" w:cs="Times New Roman"/>
          <w:szCs w:val="21"/>
        </w:rPr>
        <w:t>学时</w:t>
      </w:r>
      <w:r>
        <w:rPr>
          <w:rFonts w:ascii="Times New Roman" w:hAnsi="Times New Roman" w:cs="Times New Roman"/>
          <w:szCs w:val="21"/>
        </w:rPr>
        <w:t>/1</w:t>
      </w:r>
      <w:r>
        <w:rPr>
          <w:rFonts w:ascii="Times New Roman" w:hAnsi="Times New Roman" w:cs="Times New Roman"/>
          <w:szCs w:val="21"/>
        </w:rPr>
        <w:t>学分</w:t>
      </w:r>
    </w:p>
    <w:p w14:paraId="4AE6B8FD" w14:textId="77777777" w:rsidR="00F023ED" w:rsidRDefault="00000000">
      <w:pPr>
        <w:spacing w:line="288" w:lineRule="auto"/>
        <w:ind w:firstLineChars="200" w:firstLine="420"/>
        <w:rPr>
          <w:rFonts w:ascii="Times New Roman" w:hAnsi="Times New Roman" w:cs="Times New Roman"/>
          <w:bCs/>
          <w:szCs w:val="21"/>
        </w:rPr>
      </w:pPr>
      <w:r>
        <w:rPr>
          <w:rFonts w:ascii="Times New Roman" w:hAnsi="Times New Roman" w:cs="Times New Roman"/>
          <w:szCs w:val="21"/>
        </w:rPr>
        <w:t>6</w:t>
      </w:r>
      <w:r>
        <w:rPr>
          <w:rFonts w:ascii="Times New Roman" w:hAnsi="Times New Roman" w:cs="Times New Roman"/>
          <w:szCs w:val="21"/>
        </w:rPr>
        <w:t>．先修课程：</w:t>
      </w:r>
      <w:r>
        <w:rPr>
          <w:rFonts w:ascii="Times New Roman" w:hAnsi="Times New Roman" w:cs="Times New Roman" w:hint="eastAsia"/>
          <w:szCs w:val="21"/>
        </w:rPr>
        <w:t>专业导论、工程经济与项目管理</w:t>
      </w:r>
    </w:p>
    <w:p w14:paraId="1053A305" w14:textId="77777777" w:rsidR="00F023ED" w:rsidRDefault="00000000">
      <w:pPr>
        <w:spacing w:line="288" w:lineRule="auto"/>
        <w:ind w:firstLineChars="200" w:firstLine="420"/>
        <w:rPr>
          <w:rFonts w:ascii="Times New Roman" w:hAnsi="Times New Roman" w:cs="Times New Roman"/>
          <w:bCs/>
          <w:szCs w:val="21"/>
        </w:rPr>
      </w:pPr>
      <w:r>
        <w:rPr>
          <w:rFonts w:ascii="Times New Roman" w:hAnsi="Times New Roman" w:cs="Times New Roman"/>
          <w:bCs/>
          <w:szCs w:val="21"/>
        </w:rPr>
        <w:t>7</w:t>
      </w:r>
      <w:r>
        <w:rPr>
          <w:rFonts w:ascii="Times New Roman" w:hAnsi="Times New Roman" w:cs="Times New Roman"/>
          <w:bCs/>
          <w:szCs w:val="21"/>
        </w:rPr>
        <w:t>．</w:t>
      </w:r>
      <w:r>
        <w:rPr>
          <w:rFonts w:ascii="Times New Roman" w:hAnsi="Times New Roman" w:cs="Times New Roman"/>
          <w:szCs w:val="21"/>
        </w:rPr>
        <w:t>适用专业：</w:t>
      </w:r>
      <w:r>
        <w:rPr>
          <w:rFonts w:ascii="Times New Roman" w:hAnsi="Times New Roman" w:cs="Times New Roman"/>
          <w:bCs/>
          <w:szCs w:val="21"/>
        </w:rPr>
        <w:t>电子信息类相关专业</w:t>
      </w:r>
    </w:p>
    <w:p w14:paraId="73A1B9E0" w14:textId="77777777" w:rsidR="00F023ED" w:rsidRDefault="00000000">
      <w:pPr>
        <w:spacing w:line="288" w:lineRule="auto"/>
        <w:ind w:firstLineChars="200" w:firstLine="420"/>
        <w:rPr>
          <w:rFonts w:ascii="Times New Roman" w:hAnsi="Times New Roman" w:cs="Times New Roman"/>
        </w:rPr>
      </w:pPr>
      <w:r>
        <w:rPr>
          <w:rFonts w:ascii="Times New Roman" w:hAnsi="Times New Roman" w:cs="Times New Roman"/>
        </w:rPr>
        <w:t>8</w:t>
      </w:r>
      <w:r>
        <w:rPr>
          <w:rFonts w:ascii="Times New Roman" w:hAnsi="Times New Roman" w:cs="Times New Roman"/>
        </w:rPr>
        <w:t>．教学单位名称：电子信息工程学院</w:t>
      </w:r>
    </w:p>
    <w:p w14:paraId="1E64B605" w14:textId="77777777" w:rsidR="00F023ED" w:rsidRDefault="00F023ED">
      <w:pPr>
        <w:adjustRightInd w:val="0"/>
        <w:snapToGrid w:val="0"/>
        <w:spacing w:line="288" w:lineRule="auto"/>
        <w:ind w:rightChars="50" w:right="105"/>
        <w:rPr>
          <w:rFonts w:ascii="Times New Roman" w:hAnsi="Times New Roman" w:cs="Times New Roman"/>
          <w:b/>
          <w:kern w:val="0"/>
          <w:szCs w:val="21"/>
        </w:rPr>
      </w:pPr>
    </w:p>
    <w:p w14:paraId="18A7AA2C" w14:textId="77777777" w:rsidR="00F023ED" w:rsidRDefault="00000000">
      <w:pPr>
        <w:adjustRightInd w:val="0"/>
        <w:snapToGrid w:val="0"/>
        <w:spacing w:line="288" w:lineRule="auto"/>
        <w:ind w:rightChars="50" w:right="105"/>
        <w:rPr>
          <w:rFonts w:ascii="Times New Roman" w:hAnsi="Times New Roman" w:cs="Times New Roman"/>
          <w:b/>
          <w:kern w:val="0"/>
          <w:szCs w:val="21"/>
        </w:rPr>
      </w:pPr>
      <w:r>
        <w:rPr>
          <w:rFonts w:ascii="Times New Roman" w:hAnsi="Times New Roman" w:cs="Times New Roman"/>
          <w:b/>
          <w:kern w:val="0"/>
          <w:szCs w:val="21"/>
        </w:rPr>
        <w:t>二、课程教学目标</w:t>
      </w:r>
    </w:p>
    <w:p w14:paraId="733810FB" w14:textId="77777777" w:rsidR="00F023ED" w:rsidRDefault="00000000">
      <w:pPr>
        <w:spacing w:line="288" w:lineRule="auto"/>
        <w:ind w:firstLineChars="200" w:firstLine="420"/>
        <w:jc w:val="left"/>
        <w:rPr>
          <w:rFonts w:ascii="Times New Roman" w:hAnsi="Times New Roman" w:cs="Times New Roman"/>
          <w:szCs w:val="21"/>
        </w:rPr>
      </w:pPr>
      <w:r>
        <w:rPr>
          <w:rFonts w:ascii="Times New Roman" w:hAnsi="Times New Roman" w:cs="Times New Roman"/>
          <w:szCs w:val="21"/>
        </w:rPr>
        <w:t>旨在培养工科生的工程素养，提高</w:t>
      </w:r>
      <w:r>
        <w:rPr>
          <w:rFonts w:ascii="Times New Roman" w:hAnsi="Times New Roman" w:cs="Times New Roman" w:hint="eastAsia"/>
          <w:szCs w:val="21"/>
        </w:rPr>
        <w:t>学生</w:t>
      </w:r>
      <w:r>
        <w:rPr>
          <w:rFonts w:ascii="Times New Roman" w:hAnsi="Times New Roman" w:cs="Times New Roman"/>
          <w:szCs w:val="21"/>
        </w:rPr>
        <w:t>在工程管理</w:t>
      </w:r>
      <w:r>
        <w:rPr>
          <w:rFonts w:ascii="Times New Roman" w:hAnsi="Times New Roman" w:cs="Times New Roman" w:hint="eastAsia"/>
          <w:szCs w:val="21"/>
        </w:rPr>
        <w:t>、</w:t>
      </w:r>
      <w:r>
        <w:rPr>
          <w:rFonts w:ascii="Times New Roman" w:hAnsi="Times New Roman" w:cs="Times New Roman"/>
          <w:szCs w:val="21"/>
        </w:rPr>
        <w:t>工程伦理方面的基础知识，以便更好地</w:t>
      </w:r>
      <w:r>
        <w:rPr>
          <w:rFonts w:ascii="Times New Roman" w:hAnsi="Times New Roman" w:cs="Times New Roman" w:hint="eastAsia"/>
          <w:szCs w:val="21"/>
        </w:rPr>
        <w:t>服务于社会和行业</w:t>
      </w:r>
      <w:r>
        <w:rPr>
          <w:rFonts w:ascii="Times New Roman" w:hAnsi="Times New Roman" w:cs="Times New Roman"/>
          <w:szCs w:val="21"/>
        </w:rPr>
        <w:t>。课程主要教学目标如下</w:t>
      </w:r>
      <w:r>
        <w:rPr>
          <w:rFonts w:ascii="Times New Roman" w:hAnsi="Times New Roman" w:cs="Times New Roman" w:hint="eastAsia"/>
          <w:szCs w:val="21"/>
        </w:rPr>
        <w:t>：</w:t>
      </w:r>
    </w:p>
    <w:p w14:paraId="48F05376" w14:textId="77777777" w:rsidR="00F023ED" w:rsidRDefault="00000000">
      <w:pPr>
        <w:spacing w:line="288" w:lineRule="auto"/>
        <w:ind w:firstLineChars="200" w:firstLine="420"/>
        <w:rPr>
          <w:rFonts w:ascii="Times New Roman" w:hAnsi="Times New Roman" w:cs="Times New Roman"/>
          <w:szCs w:val="21"/>
        </w:rPr>
      </w:pPr>
      <w:r>
        <w:rPr>
          <w:rFonts w:ascii="Times New Roman" w:hAnsi="Times New Roman" w:cs="Times New Roman" w:hint="eastAsia"/>
          <w:szCs w:val="21"/>
        </w:rPr>
        <w:t>课程目标</w:t>
      </w:r>
      <w:r>
        <w:rPr>
          <w:rFonts w:ascii="Times New Roman" w:hAnsi="Times New Roman" w:cs="Times New Roman" w:hint="eastAsia"/>
          <w:szCs w:val="21"/>
        </w:rPr>
        <w:t xml:space="preserve">1. </w:t>
      </w:r>
      <w:r>
        <w:rPr>
          <w:rFonts w:ascii="Times New Roman" w:hAnsi="Times New Roman" w:cs="Times New Roman" w:hint="eastAsia"/>
          <w:szCs w:val="21"/>
        </w:rPr>
        <w:t>了解现代工程项目相关知识领域，熟悉相关技术工具、方法、技巧应用，了解工程伦理学的评价维度。</w:t>
      </w:r>
    </w:p>
    <w:p w14:paraId="46BEAD75" w14:textId="77777777" w:rsidR="00F023ED" w:rsidRDefault="00000000">
      <w:pPr>
        <w:spacing w:line="288" w:lineRule="auto"/>
        <w:ind w:firstLineChars="200" w:firstLine="420"/>
        <w:rPr>
          <w:rFonts w:ascii="Times New Roman" w:hAnsi="Times New Roman" w:cs="Times New Roman"/>
          <w:szCs w:val="21"/>
        </w:rPr>
      </w:pPr>
      <w:r>
        <w:rPr>
          <w:rFonts w:ascii="Times New Roman" w:hAnsi="Times New Roman" w:cs="Times New Roman" w:hint="eastAsia"/>
          <w:szCs w:val="21"/>
        </w:rPr>
        <w:t>课程目标</w:t>
      </w:r>
      <w:r>
        <w:rPr>
          <w:rFonts w:ascii="Times New Roman" w:hAnsi="Times New Roman" w:cs="Times New Roman" w:hint="eastAsia"/>
          <w:szCs w:val="21"/>
        </w:rPr>
        <w:t xml:space="preserve">2. </w:t>
      </w:r>
      <w:r>
        <w:rPr>
          <w:rFonts w:ascii="Times New Roman" w:hAnsi="Times New Roman" w:cs="Times New Roman" w:hint="eastAsia"/>
          <w:szCs w:val="21"/>
        </w:rPr>
        <w:t>了解工程项目管理的科学规划、调整和控制方法。</w:t>
      </w:r>
    </w:p>
    <w:p w14:paraId="1C11484F" w14:textId="77777777" w:rsidR="00F023ED" w:rsidRDefault="00000000">
      <w:pPr>
        <w:spacing w:line="288" w:lineRule="auto"/>
        <w:ind w:firstLineChars="200" w:firstLine="420"/>
        <w:rPr>
          <w:rFonts w:ascii="Times New Roman" w:hAnsi="Times New Roman" w:cs="Times New Roman"/>
          <w:szCs w:val="21"/>
        </w:rPr>
      </w:pPr>
      <w:r>
        <w:rPr>
          <w:rFonts w:ascii="Times New Roman" w:hAnsi="Times New Roman" w:cs="Times New Roman" w:hint="eastAsia"/>
          <w:szCs w:val="21"/>
        </w:rPr>
        <w:t>课程目标</w:t>
      </w:r>
      <w:r>
        <w:rPr>
          <w:rFonts w:ascii="Times New Roman" w:hAnsi="Times New Roman" w:cs="Times New Roman" w:hint="eastAsia"/>
          <w:szCs w:val="21"/>
        </w:rPr>
        <w:t xml:space="preserve">3. </w:t>
      </w:r>
      <w:r>
        <w:rPr>
          <w:rFonts w:ascii="Times New Roman" w:hAnsi="Times New Roman" w:cs="Times New Roman" w:hint="eastAsia"/>
          <w:szCs w:val="21"/>
        </w:rPr>
        <w:t>了解价值工程的内容和方法，了解工程项目经济评价中的计算机应用方法。</w:t>
      </w:r>
    </w:p>
    <w:p w14:paraId="5E0FBA44" w14:textId="77777777" w:rsidR="00F023ED" w:rsidRDefault="00F023ED">
      <w:pPr>
        <w:spacing w:line="288" w:lineRule="auto"/>
        <w:ind w:firstLineChars="200" w:firstLine="422"/>
        <w:rPr>
          <w:rFonts w:ascii="Times New Roman" w:hAnsi="Times New Roman" w:cs="Times New Roman"/>
          <w:b/>
        </w:rPr>
      </w:pPr>
    </w:p>
    <w:p w14:paraId="1C69AC0E" w14:textId="1AC04A89" w:rsidR="00F023ED" w:rsidRDefault="00000000">
      <w:pPr>
        <w:spacing w:line="288" w:lineRule="auto"/>
        <w:rPr>
          <w:rFonts w:ascii="Times New Roman" w:hAnsi="Times New Roman" w:cs="Times New Roman"/>
          <w:b/>
        </w:rPr>
      </w:pPr>
      <w:r>
        <w:rPr>
          <w:rFonts w:ascii="Times New Roman" w:hAnsi="Times New Roman" w:cs="Times New Roman"/>
          <w:b/>
        </w:rPr>
        <w:t>三、课程</w:t>
      </w:r>
      <w:r w:rsidR="0019189B" w:rsidRPr="0019189B">
        <w:rPr>
          <w:rFonts w:ascii="Times New Roman" w:hAnsi="Times New Roman" w:cs="Times New Roman" w:hint="eastAsia"/>
          <w:b/>
          <w:color w:val="FF0000"/>
        </w:rPr>
        <w:t>教学</w:t>
      </w:r>
      <w:r>
        <w:rPr>
          <w:rFonts w:ascii="Times New Roman" w:hAnsi="Times New Roman" w:cs="Times New Roman"/>
          <w:b/>
        </w:rPr>
        <w:t>目标和毕业要求的对应关系</w:t>
      </w:r>
    </w:p>
    <w:tbl>
      <w:tblPr>
        <w:tblW w:w="483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3"/>
        <w:gridCol w:w="4456"/>
        <w:gridCol w:w="2365"/>
      </w:tblGrid>
      <w:tr w:rsidR="00F023ED" w14:paraId="0B772E90" w14:textId="77777777">
        <w:trPr>
          <w:trHeight w:val="22"/>
          <w:jc w:val="center"/>
        </w:trPr>
        <w:tc>
          <w:tcPr>
            <w:tcW w:w="858" w:type="pct"/>
            <w:shd w:val="clear" w:color="auto" w:fill="D9D9D9"/>
            <w:vAlign w:val="center"/>
          </w:tcPr>
          <w:p w14:paraId="1CFA5766" w14:textId="77777777" w:rsidR="00F023ED" w:rsidRDefault="00000000">
            <w:pPr>
              <w:pStyle w:val="1"/>
              <w:spacing w:line="288" w:lineRule="auto"/>
              <w:ind w:firstLineChars="0" w:firstLine="0"/>
              <w:jc w:val="center"/>
              <w:rPr>
                <w:rFonts w:ascii="Times New Roman" w:hAnsi="Times New Roman" w:cs="Times New Roman"/>
                <w:b/>
                <w:bCs/>
                <w:sz w:val="18"/>
                <w:szCs w:val="18"/>
              </w:rPr>
            </w:pPr>
            <w:r>
              <w:rPr>
                <w:rFonts w:ascii="Times New Roman" w:hAnsi="Times New Roman" w:cs="Times New Roman"/>
                <w:b/>
                <w:bCs/>
                <w:sz w:val="18"/>
                <w:szCs w:val="18"/>
              </w:rPr>
              <w:t>毕业要求</w:t>
            </w:r>
          </w:p>
        </w:tc>
        <w:tc>
          <w:tcPr>
            <w:tcW w:w="2705" w:type="pct"/>
            <w:shd w:val="clear" w:color="auto" w:fill="D9D9D9"/>
            <w:vAlign w:val="center"/>
          </w:tcPr>
          <w:p w14:paraId="4AF7B461" w14:textId="77777777" w:rsidR="00F023ED" w:rsidRDefault="00000000">
            <w:pPr>
              <w:pStyle w:val="1"/>
              <w:spacing w:line="288" w:lineRule="auto"/>
              <w:ind w:firstLineChars="0" w:firstLine="0"/>
              <w:jc w:val="center"/>
              <w:rPr>
                <w:rFonts w:ascii="Times New Roman" w:hAnsi="Times New Roman" w:cs="Times New Roman"/>
                <w:b/>
                <w:bCs/>
                <w:sz w:val="18"/>
                <w:szCs w:val="18"/>
              </w:rPr>
            </w:pPr>
            <w:r>
              <w:rPr>
                <w:rFonts w:ascii="Times New Roman" w:hAnsi="Times New Roman" w:cs="Times New Roman"/>
                <w:b/>
                <w:bCs/>
                <w:sz w:val="18"/>
                <w:szCs w:val="18"/>
              </w:rPr>
              <w:t>毕业要求指标点</w:t>
            </w:r>
          </w:p>
        </w:tc>
        <w:tc>
          <w:tcPr>
            <w:tcW w:w="1435" w:type="pct"/>
            <w:shd w:val="clear" w:color="auto" w:fill="D9D9D9"/>
            <w:vAlign w:val="center"/>
          </w:tcPr>
          <w:p w14:paraId="1BCFBC4A" w14:textId="77777777" w:rsidR="00F023ED" w:rsidRDefault="00000000">
            <w:pPr>
              <w:pStyle w:val="1"/>
              <w:spacing w:line="288" w:lineRule="auto"/>
              <w:ind w:firstLineChars="0" w:firstLine="0"/>
              <w:rPr>
                <w:rFonts w:ascii="Times New Roman" w:hAnsi="Times New Roman" w:cs="Times New Roman"/>
                <w:b/>
                <w:bCs/>
                <w:sz w:val="18"/>
                <w:szCs w:val="18"/>
              </w:rPr>
            </w:pPr>
            <w:r>
              <w:rPr>
                <w:rFonts w:ascii="Times New Roman" w:hAnsi="Times New Roman" w:cs="Times New Roman"/>
                <w:b/>
                <w:bCs/>
                <w:sz w:val="18"/>
                <w:szCs w:val="18"/>
              </w:rPr>
              <w:t>课程目标对毕业要求的支撑关系</w:t>
            </w:r>
          </w:p>
        </w:tc>
      </w:tr>
      <w:tr w:rsidR="00F023ED" w14:paraId="5CFC4FFE" w14:textId="77777777">
        <w:trPr>
          <w:trHeight w:val="22"/>
          <w:jc w:val="center"/>
        </w:trPr>
        <w:tc>
          <w:tcPr>
            <w:tcW w:w="858" w:type="pct"/>
            <w:vAlign w:val="center"/>
          </w:tcPr>
          <w:p w14:paraId="76420F52" w14:textId="77777777" w:rsidR="00F023ED" w:rsidRDefault="00000000">
            <w:pPr>
              <w:pStyle w:val="1"/>
              <w:spacing w:line="288" w:lineRule="auto"/>
              <w:ind w:firstLineChars="0" w:firstLine="0"/>
              <w:rPr>
                <w:rFonts w:ascii="Times New Roman" w:hAnsi="Times New Roman" w:cs="Times New Roman"/>
                <w:sz w:val="18"/>
                <w:szCs w:val="18"/>
              </w:rPr>
            </w:pPr>
            <w:r>
              <w:rPr>
                <w:rFonts w:ascii="Times New Roman" w:hAnsi="Times New Roman" w:cs="Times New Roman" w:hint="eastAsia"/>
                <w:sz w:val="18"/>
                <w:szCs w:val="18"/>
              </w:rPr>
              <w:t>7</w:t>
            </w:r>
            <w:r>
              <w:rPr>
                <w:rFonts w:ascii="Times New Roman" w:hAnsi="Times New Roman" w:cs="Times New Roman"/>
                <w:sz w:val="18"/>
                <w:szCs w:val="18"/>
              </w:rPr>
              <w:t xml:space="preserve">. </w:t>
            </w:r>
            <w:r>
              <w:rPr>
                <w:rFonts w:ascii="Times New Roman" w:hAnsi="Times New Roman" w:cs="Times New Roman"/>
                <w:sz w:val="18"/>
                <w:szCs w:val="18"/>
              </w:rPr>
              <w:t>工程与社会</w:t>
            </w:r>
          </w:p>
        </w:tc>
        <w:tc>
          <w:tcPr>
            <w:tcW w:w="4456" w:type="dxa"/>
            <w:vAlign w:val="center"/>
          </w:tcPr>
          <w:p w14:paraId="5F52A1CA" w14:textId="77777777" w:rsidR="00F023ED" w:rsidRDefault="00000000">
            <w:pPr>
              <w:pStyle w:val="a5"/>
              <w:spacing w:line="300" w:lineRule="auto"/>
              <w:ind w:leftChars="15" w:left="31"/>
              <w:rPr>
                <w:rFonts w:ascii="Times New Roman" w:eastAsia="宋体" w:hAnsi="Times New Roman" w:cs="Times New Roman"/>
                <w:sz w:val="18"/>
                <w:szCs w:val="18"/>
              </w:rPr>
            </w:pPr>
            <w:r>
              <w:rPr>
                <w:rFonts w:ascii="Times New Roman" w:eastAsia="宋体" w:hAnsi="Times New Roman" w:cs="Times New Roman"/>
                <w:sz w:val="18"/>
                <w:szCs w:val="18"/>
              </w:rPr>
              <w:t xml:space="preserve">7.1 </w:t>
            </w:r>
            <w:r>
              <w:rPr>
                <w:rFonts w:ascii="Times New Roman" w:eastAsia="宋体" w:hAnsi="Times New Roman" w:cs="Times New Roman"/>
                <w:sz w:val="18"/>
                <w:szCs w:val="18"/>
              </w:rPr>
              <w:t>具备社会、健康、安全、法律以及文化的基本素养。</w:t>
            </w:r>
          </w:p>
        </w:tc>
        <w:tc>
          <w:tcPr>
            <w:tcW w:w="1435" w:type="pct"/>
            <w:vAlign w:val="center"/>
          </w:tcPr>
          <w:p w14:paraId="0015BCE5" w14:textId="77777777" w:rsidR="00F023ED" w:rsidRDefault="00000000">
            <w:pPr>
              <w:pStyle w:val="1"/>
              <w:spacing w:line="288" w:lineRule="auto"/>
              <w:ind w:firstLineChars="0" w:firstLine="0"/>
              <w:rPr>
                <w:rFonts w:ascii="Times New Roman" w:hAnsi="Times New Roman" w:cs="Times New Roman"/>
                <w:sz w:val="18"/>
                <w:szCs w:val="18"/>
              </w:rPr>
            </w:pPr>
            <w:r>
              <w:rPr>
                <w:rFonts w:ascii="Times New Roman" w:hAnsi="Times New Roman" w:cs="Times New Roman"/>
                <w:sz w:val="18"/>
                <w:szCs w:val="18"/>
              </w:rPr>
              <w:t>课程目标</w:t>
            </w:r>
            <w:r>
              <w:rPr>
                <w:rFonts w:ascii="Times New Roman" w:hAnsi="Times New Roman" w:cs="Times New Roman"/>
                <w:sz w:val="18"/>
                <w:szCs w:val="18"/>
              </w:rPr>
              <w:t>1</w:t>
            </w:r>
          </w:p>
        </w:tc>
      </w:tr>
      <w:tr w:rsidR="00F023ED" w14:paraId="2C0EAD16" w14:textId="77777777">
        <w:trPr>
          <w:trHeight w:val="22"/>
          <w:jc w:val="center"/>
        </w:trPr>
        <w:tc>
          <w:tcPr>
            <w:tcW w:w="858" w:type="pct"/>
            <w:vAlign w:val="center"/>
          </w:tcPr>
          <w:p w14:paraId="5695A2F5" w14:textId="77777777" w:rsidR="00F023ED" w:rsidRDefault="00000000">
            <w:pPr>
              <w:pStyle w:val="1"/>
              <w:spacing w:line="288" w:lineRule="auto"/>
              <w:ind w:firstLineChars="0" w:firstLine="0"/>
              <w:rPr>
                <w:rFonts w:ascii="Times New Roman" w:hAnsi="Times New Roman" w:cs="Times New Roman"/>
                <w:sz w:val="18"/>
                <w:szCs w:val="18"/>
              </w:rPr>
            </w:pPr>
            <w:r>
              <w:rPr>
                <w:rFonts w:ascii="Times New Roman" w:hAnsi="Times New Roman" w:cs="Times New Roman"/>
                <w:sz w:val="18"/>
                <w:szCs w:val="18"/>
              </w:rPr>
              <w:t xml:space="preserve">12. </w:t>
            </w:r>
            <w:r>
              <w:rPr>
                <w:rFonts w:ascii="Times New Roman" w:hAnsi="Times New Roman" w:cs="Times New Roman"/>
                <w:sz w:val="18"/>
                <w:szCs w:val="18"/>
              </w:rPr>
              <w:t>项目管理</w:t>
            </w:r>
          </w:p>
        </w:tc>
        <w:tc>
          <w:tcPr>
            <w:tcW w:w="4456" w:type="dxa"/>
            <w:vAlign w:val="center"/>
          </w:tcPr>
          <w:p w14:paraId="459976C2" w14:textId="77777777" w:rsidR="00F023ED" w:rsidRDefault="00000000">
            <w:pPr>
              <w:pStyle w:val="a5"/>
              <w:spacing w:line="300" w:lineRule="auto"/>
              <w:ind w:leftChars="15" w:left="31"/>
              <w:rPr>
                <w:rFonts w:ascii="Times New Roman" w:eastAsia="宋体" w:hAnsi="Times New Roman" w:cs="Times New Roman"/>
                <w:sz w:val="18"/>
                <w:szCs w:val="18"/>
              </w:rPr>
            </w:pPr>
            <w:r>
              <w:rPr>
                <w:rFonts w:ascii="Times New Roman" w:eastAsia="宋体" w:hAnsi="Times New Roman" w:cs="Times New Roman"/>
                <w:sz w:val="18"/>
                <w:szCs w:val="18"/>
              </w:rPr>
              <w:t>12.1</w:t>
            </w:r>
            <w:r>
              <w:rPr>
                <w:rFonts w:ascii="Times New Roman" w:eastAsia="宋体" w:hAnsi="Times New Roman" w:cs="Times New Roman"/>
                <w:sz w:val="18"/>
                <w:szCs w:val="18"/>
              </w:rPr>
              <w:t>理解并掌握工程管理的基本原则，在个人或多学科团队任务中进行有效管理。</w:t>
            </w:r>
          </w:p>
        </w:tc>
        <w:tc>
          <w:tcPr>
            <w:tcW w:w="1435" w:type="pct"/>
            <w:vAlign w:val="center"/>
          </w:tcPr>
          <w:p w14:paraId="2B6DBD94" w14:textId="77777777" w:rsidR="00F023ED" w:rsidRDefault="00000000">
            <w:pPr>
              <w:pStyle w:val="1"/>
              <w:spacing w:line="288" w:lineRule="auto"/>
              <w:ind w:firstLineChars="0" w:firstLine="0"/>
              <w:rPr>
                <w:rFonts w:ascii="Times New Roman" w:hAnsi="Times New Roman" w:cs="Times New Roman"/>
                <w:sz w:val="18"/>
                <w:szCs w:val="18"/>
              </w:rPr>
            </w:pPr>
            <w:r>
              <w:rPr>
                <w:rFonts w:ascii="Times New Roman" w:hAnsi="Times New Roman" w:cs="Times New Roman"/>
                <w:sz w:val="18"/>
                <w:szCs w:val="18"/>
              </w:rPr>
              <w:t>课程目标</w:t>
            </w:r>
            <w:r>
              <w:rPr>
                <w:rFonts w:ascii="Times New Roman" w:hAnsi="Times New Roman" w:cs="Times New Roman"/>
                <w:sz w:val="18"/>
                <w:szCs w:val="18"/>
              </w:rPr>
              <w:t>2</w:t>
            </w:r>
          </w:p>
        </w:tc>
      </w:tr>
      <w:tr w:rsidR="00F023ED" w14:paraId="32B94FE6" w14:textId="77777777">
        <w:trPr>
          <w:trHeight w:val="22"/>
          <w:jc w:val="center"/>
        </w:trPr>
        <w:tc>
          <w:tcPr>
            <w:tcW w:w="858" w:type="pct"/>
            <w:vAlign w:val="center"/>
          </w:tcPr>
          <w:p w14:paraId="4A12E20F" w14:textId="77777777" w:rsidR="00F023ED" w:rsidRDefault="00000000">
            <w:pPr>
              <w:pStyle w:val="1"/>
              <w:spacing w:line="288" w:lineRule="auto"/>
              <w:ind w:firstLineChars="0" w:firstLine="0"/>
              <w:rPr>
                <w:rFonts w:ascii="Times New Roman" w:hAnsi="Times New Roman" w:cs="Times New Roman"/>
                <w:sz w:val="18"/>
                <w:szCs w:val="18"/>
              </w:rPr>
            </w:pPr>
            <w:r>
              <w:rPr>
                <w:rFonts w:ascii="Times New Roman" w:hAnsi="Times New Roman" w:cs="Times New Roman"/>
                <w:sz w:val="18"/>
                <w:szCs w:val="18"/>
              </w:rPr>
              <w:t xml:space="preserve">12. </w:t>
            </w:r>
            <w:r>
              <w:rPr>
                <w:rFonts w:ascii="Times New Roman" w:hAnsi="Times New Roman" w:cs="Times New Roman"/>
                <w:sz w:val="18"/>
                <w:szCs w:val="18"/>
              </w:rPr>
              <w:t>项目管理</w:t>
            </w:r>
          </w:p>
        </w:tc>
        <w:tc>
          <w:tcPr>
            <w:tcW w:w="4456" w:type="dxa"/>
            <w:vAlign w:val="center"/>
          </w:tcPr>
          <w:p w14:paraId="517734B6" w14:textId="77777777" w:rsidR="00F023ED" w:rsidRDefault="00000000">
            <w:pPr>
              <w:ind w:leftChars="15" w:left="31"/>
              <w:rPr>
                <w:rFonts w:ascii="Times New Roman" w:eastAsia="宋体" w:hAnsi="Times New Roman" w:cs="Times New Roman"/>
                <w:sz w:val="18"/>
                <w:szCs w:val="18"/>
              </w:rPr>
            </w:pPr>
            <w:r>
              <w:rPr>
                <w:rFonts w:ascii="Times New Roman" w:eastAsia="宋体" w:hAnsi="Times New Roman" w:cs="Times New Roman"/>
                <w:sz w:val="18"/>
                <w:szCs w:val="18"/>
              </w:rPr>
              <w:t>12.2</w:t>
            </w:r>
            <w:r>
              <w:rPr>
                <w:rFonts w:ascii="Times New Roman" w:eastAsia="宋体" w:hAnsi="Times New Roman" w:cs="Times New Roman" w:hint="eastAsia"/>
                <w:sz w:val="18"/>
                <w:szCs w:val="18"/>
              </w:rPr>
              <w:t>理解并</w:t>
            </w:r>
            <w:r>
              <w:rPr>
                <w:rFonts w:ascii="Times New Roman" w:eastAsia="宋体" w:hAnsi="Times New Roman" w:cs="Times New Roman"/>
                <w:sz w:val="18"/>
                <w:szCs w:val="18"/>
              </w:rPr>
              <w:t>运用成本效益评估方法，进行工程方案的成本效益分析。</w:t>
            </w:r>
          </w:p>
        </w:tc>
        <w:tc>
          <w:tcPr>
            <w:tcW w:w="1435" w:type="pct"/>
            <w:vAlign w:val="center"/>
          </w:tcPr>
          <w:p w14:paraId="652E0D18" w14:textId="77777777" w:rsidR="00F023ED" w:rsidRDefault="00000000">
            <w:pPr>
              <w:pStyle w:val="1"/>
              <w:spacing w:line="288" w:lineRule="auto"/>
              <w:ind w:firstLineChars="0" w:firstLine="0"/>
              <w:rPr>
                <w:rFonts w:ascii="Times New Roman" w:hAnsi="Times New Roman" w:cs="Times New Roman"/>
                <w:sz w:val="18"/>
                <w:szCs w:val="18"/>
              </w:rPr>
            </w:pPr>
            <w:r>
              <w:rPr>
                <w:rFonts w:ascii="Times New Roman" w:hAnsi="Times New Roman" w:cs="Times New Roman"/>
                <w:sz w:val="18"/>
                <w:szCs w:val="18"/>
              </w:rPr>
              <w:t>课程目标</w:t>
            </w:r>
            <w:r>
              <w:rPr>
                <w:rFonts w:ascii="Times New Roman" w:hAnsi="Times New Roman" w:cs="Times New Roman"/>
                <w:sz w:val="18"/>
                <w:szCs w:val="18"/>
              </w:rPr>
              <w:t>3</w:t>
            </w:r>
          </w:p>
        </w:tc>
      </w:tr>
    </w:tbl>
    <w:p w14:paraId="0A3AFFE7" w14:textId="5DF82603" w:rsidR="00F023ED" w:rsidRDefault="00F023ED" w:rsidP="00FC6C69">
      <w:pPr>
        <w:adjustRightInd w:val="0"/>
        <w:snapToGrid w:val="0"/>
        <w:spacing w:line="288" w:lineRule="auto"/>
        <w:ind w:rightChars="50" w:right="105"/>
        <w:rPr>
          <w:rFonts w:ascii="Times New Roman" w:hAnsi="Times New Roman" w:cs="Times New Roman"/>
          <w:b/>
          <w:szCs w:val="21"/>
        </w:rPr>
      </w:pPr>
    </w:p>
    <w:p w14:paraId="13D71C6E" w14:textId="08499E27" w:rsidR="0019189B" w:rsidRPr="0019189B" w:rsidRDefault="0019189B" w:rsidP="00FC6C69">
      <w:pPr>
        <w:adjustRightInd w:val="0"/>
        <w:snapToGrid w:val="0"/>
        <w:spacing w:line="288" w:lineRule="auto"/>
        <w:ind w:rightChars="50" w:right="105"/>
        <w:rPr>
          <w:rFonts w:ascii="Times New Roman" w:hAnsi="Times New Roman" w:cs="Times New Roman"/>
          <w:b/>
          <w:color w:val="FF0000"/>
          <w:szCs w:val="21"/>
        </w:rPr>
      </w:pPr>
      <w:r w:rsidRPr="0019189B">
        <w:rPr>
          <w:rFonts w:ascii="Times New Roman" w:hAnsi="Times New Roman" w:cs="Times New Roman" w:hint="eastAsia"/>
          <w:b/>
          <w:color w:val="FF0000"/>
          <w:szCs w:val="21"/>
        </w:rPr>
        <w:t>四、课程思政</w:t>
      </w:r>
      <w:r>
        <w:rPr>
          <w:rFonts w:ascii="Times New Roman" w:hAnsi="Times New Roman" w:cs="Times New Roman" w:hint="eastAsia"/>
          <w:b/>
          <w:color w:val="FF0000"/>
          <w:szCs w:val="21"/>
        </w:rPr>
        <w:t>育人</w:t>
      </w:r>
      <w:r w:rsidRPr="0019189B">
        <w:rPr>
          <w:rFonts w:ascii="Times New Roman" w:hAnsi="Times New Roman" w:cs="Times New Roman" w:hint="eastAsia"/>
          <w:b/>
          <w:color w:val="FF0000"/>
          <w:szCs w:val="21"/>
        </w:rPr>
        <w:t>目标</w:t>
      </w:r>
    </w:p>
    <w:p w14:paraId="2E289FAE" w14:textId="6491A9BC" w:rsidR="004D10F6" w:rsidRDefault="004D10F6" w:rsidP="00612DA0">
      <w:pPr>
        <w:spacing w:line="288" w:lineRule="auto"/>
        <w:ind w:firstLineChars="200" w:firstLine="422"/>
        <w:rPr>
          <w:rFonts w:cs="宋体"/>
          <w:color w:val="FF0000"/>
        </w:rPr>
      </w:pPr>
      <w:r w:rsidRPr="004D10F6">
        <w:rPr>
          <w:rFonts w:cs="宋体" w:hint="eastAsia"/>
          <w:b/>
          <w:bCs/>
          <w:color w:val="FF0000"/>
        </w:rPr>
        <w:t>目标</w:t>
      </w:r>
      <w:r w:rsidRPr="004D10F6">
        <w:rPr>
          <w:rFonts w:cs="宋体" w:hint="eastAsia"/>
          <w:b/>
          <w:bCs/>
          <w:color w:val="FF0000"/>
        </w:rPr>
        <w:t>1</w:t>
      </w:r>
      <w:r w:rsidRPr="004D10F6">
        <w:rPr>
          <w:rFonts w:cs="宋体"/>
          <w:b/>
          <w:bCs/>
          <w:color w:val="FF0000"/>
        </w:rPr>
        <w:t xml:space="preserve">. </w:t>
      </w:r>
      <w:r w:rsidR="004205D2">
        <w:rPr>
          <w:rFonts w:cs="宋体" w:hint="eastAsia"/>
          <w:color w:val="FF0000"/>
        </w:rPr>
        <w:t>培养</w:t>
      </w:r>
      <w:r w:rsidR="00612DA0">
        <w:rPr>
          <w:rFonts w:cs="宋体" w:hint="eastAsia"/>
          <w:color w:val="FF0000"/>
        </w:rPr>
        <w:t>学生</w:t>
      </w:r>
      <w:r w:rsidR="00612DA0" w:rsidRPr="00FC6C69">
        <w:rPr>
          <w:rFonts w:cs="宋体"/>
          <w:color w:val="FF0000"/>
        </w:rPr>
        <w:t>社会、健康、安全、法律</w:t>
      </w:r>
      <w:r w:rsidR="00612DA0">
        <w:rPr>
          <w:rFonts w:cs="宋体" w:hint="eastAsia"/>
          <w:color w:val="FF0000"/>
        </w:rPr>
        <w:t>、</w:t>
      </w:r>
      <w:r w:rsidR="00612DA0" w:rsidRPr="00FC6C69">
        <w:rPr>
          <w:rFonts w:cs="宋体"/>
          <w:color w:val="FF0000"/>
        </w:rPr>
        <w:t>文化</w:t>
      </w:r>
      <w:r w:rsidR="004205D2">
        <w:rPr>
          <w:rFonts w:cs="宋体" w:hint="eastAsia"/>
          <w:color w:val="FF0000"/>
        </w:rPr>
        <w:t>等</w:t>
      </w:r>
      <w:r w:rsidR="00612DA0">
        <w:rPr>
          <w:rFonts w:cs="宋体" w:hint="eastAsia"/>
          <w:color w:val="FF0000"/>
        </w:rPr>
        <w:t>基本素</w:t>
      </w:r>
      <w:r w:rsidR="004205D2">
        <w:rPr>
          <w:rFonts w:cs="宋体" w:hint="eastAsia"/>
          <w:color w:val="FF0000"/>
        </w:rPr>
        <w:t>养</w:t>
      </w:r>
      <w:r w:rsidR="00612DA0">
        <w:rPr>
          <w:rFonts w:cs="宋体" w:hint="eastAsia"/>
          <w:color w:val="FF0000"/>
        </w:rPr>
        <w:t>，</w:t>
      </w:r>
      <w:r w:rsidR="004205D2">
        <w:rPr>
          <w:rFonts w:cs="宋体" w:hint="eastAsia"/>
          <w:color w:val="FF0000"/>
        </w:rPr>
        <w:t>强化学生工程素质训练和</w:t>
      </w:r>
      <w:r w:rsidR="00612DA0" w:rsidRPr="00B944F0">
        <w:rPr>
          <w:rFonts w:cs="宋体" w:hint="eastAsia"/>
          <w:color w:val="FF0000"/>
        </w:rPr>
        <w:t>工程伦理教育</w:t>
      </w:r>
      <w:r>
        <w:rPr>
          <w:rFonts w:cs="宋体" w:hint="eastAsia"/>
          <w:color w:val="FF0000"/>
        </w:rPr>
        <w:t>；</w:t>
      </w:r>
    </w:p>
    <w:p w14:paraId="7E21C625" w14:textId="6FAA0676" w:rsidR="00B944F0" w:rsidRPr="00B944F0" w:rsidRDefault="004D10F6" w:rsidP="00612DA0">
      <w:pPr>
        <w:spacing w:line="288" w:lineRule="auto"/>
        <w:ind w:firstLineChars="200" w:firstLine="422"/>
        <w:rPr>
          <w:rFonts w:cs="宋体"/>
          <w:color w:val="FF0000"/>
        </w:rPr>
      </w:pPr>
      <w:r w:rsidRPr="004D10F6">
        <w:rPr>
          <w:rFonts w:cs="宋体" w:hint="eastAsia"/>
          <w:b/>
          <w:bCs/>
          <w:color w:val="FF0000"/>
        </w:rPr>
        <w:t>目标</w:t>
      </w:r>
      <w:r w:rsidRPr="004D10F6">
        <w:rPr>
          <w:rFonts w:cs="宋体" w:hint="eastAsia"/>
          <w:b/>
          <w:bCs/>
          <w:color w:val="FF0000"/>
        </w:rPr>
        <w:t>2.</w:t>
      </w:r>
      <w:r w:rsidRPr="004D10F6">
        <w:rPr>
          <w:rFonts w:cs="宋体"/>
          <w:b/>
          <w:bCs/>
          <w:color w:val="FF0000"/>
        </w:rPr>
        <w:t xml:space="preserve"> </w:t>
      </w:r>
      <w:r w:rsidR="00612DA0" w:rsidRPr="00B944F0">
        <w:rPr>
          <w:rFonts w:cs="宋体"/>
          <w:color w:val="FF0000"/>
        </w:rPr>
        <w:t>引导学生理解并实践行业的职业规范，增强</w:t>
      </w:r>
      <w:r w:rsidR="00612DA0">
        <w:rPr>
          <w:rFonts w:cs="宋体" w:hint="eastAsia"/>
          <w:color w:val="FF0000"/>
        </w:rPr>
        <w:t>道德观念和</w:t>
      </w:r>
      <w:r w:rsidR="00612DA0" w:rsidRPr="00B944F0">
        <w:rPr>
          <w:rFonts w:cs="宋体"/>
          <w:color w:val="FF0000"/>
        </w:rPr>
        <w:t>责任感</w:t>
      </w:r>
      <w:r w:rsidR="00612DA0">
        <w:rPr>
          <w:rFonts w:ascii="Times New Roman" w:hAnsi="Times New Roman" w:cs="Times New Roman" w:hint="eastAsia"/>
          <w:color w:val="FF0000"/>
          <w:szCs w:val="21"/>
        </w:rPr>
        <w:t>。</w:t>
      </w:r>
    </w:p>
    <w:p w14:paraId="1B9708F4" w14:textId="77777777" w:rsidR="00B944F0" w:rsidRPr="00B944F0" w:rsidRDefault="00B944F0" w:rsidP="00FC6C69">
      <w:pPr>
        <w:adjustRightInd w:val="0"/>
        <w:snapToGrid w:val="0"/>
        <w:spacing w:line="288" w:lineRule="auto"/>
        <w:ind w:rightChars="50" w:right="105"/>
        <w:rPr>
          <w:rFonts w:ascii="Times New Roman" w:hAnsi="Times New Roman" w:cs="Times New Roman"/>
          <w:b/>
          <w:szCs w:val="21"/>
        </w:rPr>
      </w:pPr>
    </w:p>
    <w:p w14:paraId="1477F020" w14:textId="0C3F29A6" w:rsidR="00F023ED" w:rsidRDefault="0019189B">
      <w:pPr>
        <w:adjustRightInd w:val="0"/>
        <w:snapToGrid w:val="0"/>
        <w:spacing w:line="288" w:lineRule="auto"/>
        <w:ind w:rightChars="50" w:right="105"/>
        <w:rPr>
          <w:rFonts w:ascii="Times New Roman" w:hAnsi="Times New Roman" w:cs="Times New Roman"/>
          <w:b/>
          <w:szCs w:val="21"/>
        </w:rPr>
      </w:pPr>
      <w:r>
        <w:rPr>
          <w:rFonts w:ascii="Times New Roman" w:hAnsi="Times New Roman" w:cs="Times New Roman" w:hint="eastAsia"/>
          <w:b/>
          <w:szCs w:val="21"/>
        </w:rPr>
        <w:t>五</w:t>
      </w:r>
      <w:r w:rsidR="00000000">
        <w:rPr>
          <w:rFonts w:ascii="Times New Roman" w:hAnsi="Times New Roman" w:cs="Times New Roman"/>
          <w:b/>
          <w:szCs w:val="21"/>
        </w:rPr>
        <w:t>、课程教学内容和要求</w:t>
      </w:r>
    </w:p>
    <w:p w14:paraId="3A1F6D68" w14:textId="14C83AF5" w:rsidR="00F023ED" w:rsidRDefault="00000000">
      <w:pPr>
        <w:spacing w:line="288" w:lineRule="auto"/>
        <w:ind w:firstLine="360"/>
        <w:rPr>
          <w:rFonts w:ascii="Times New Roman" w:hAnsi="Times New Roman" w:cs="Times New Roman"/>
          <w:szCs w:val="21"/>
        </w:rPr>
      </w:pPr>
      <w:r>
        <w:rPr>
          <w:rFonts w:ascii="Times New Roman" w:hAnsi="Times New Roman" w:cs="Times New Roman"/>
          <w:szCs w:val="21"/>
        </w:rPr>
        <w:t>总学时</w:t>
      </w:r>
      <w:r>
        <w:rPr>
          <w:rFonts w:ascii="Times New Roman" w:hAnsi="Times New Roman" w:cs="Times New Roman"/>
          <w:szCs w:val="21"/>
        </w:rPr>
        <w:t> 16</w:t>
      </w:r>
      <w:r>
        <w:rPr>
          <w:rFonts w:ascii="Times New Roman" w:hAnsi="Times New Roman" w:cs="Times New Roman"/>
          <w:szCs w:val="21"/>
        </w:rPr>
        <w:t>学时，讲授</w:t>
      </w:r>
      <w:r>
        <w:rPr>
          <w:rFonts w:ascii="Times New Roman" w:hAnsi="Times New Roman" w:cs="Times New Roman"/>
          <w:szCs w:val="21"/>
        </w:rPr>
        <w:t>16</w:t>
      </w:r>
      <w:r>
        <w:rPr>
          <w:rFonts w:ascii="Times New Roman" w:hAnsi="Times New Roman" w:cs="Times New Roman"/>
          <w:szCs w:val="21"/>
        </w:rPr>
        <w:t>学时。</w:t>
      </w:r>
    </w:p>
    <w:tbl>
      <w:tblPr>
        <w:tblW w:w="8330" w:type="dxa"/>
        <w:jc w:val="center"/>
        <w:tblLayout w:type="fixed"/>
        <w:tblLook w:val="04A0" w:firstRow="1" w:lastRow="0" w:firstColumn="1" w:lastColumn="0" w:noHBand="0" w:noVBand="1"/>
      </w:tblPr>
      <w:tblGrid>
        <w:gridCol w:w="679"/>
        <w:gridCol w:w="1272"/>
        <w:gridCol w:w="3260"/>
        <w:gridCol w:w="709"/>
        <w:gridCol w:w="709"/>
        <w:gridCol w:w="709"/>
        <w:gridCol w:w="992"/>
      </w:tblGrid>
      <w:tr w:rsidR="00F023ED" w14:paraId="335B95EA" w14:textId="77777777">
        <w:trPr>
          <w:trHeight w:val="810"/>
          <w:jc w:val="center"/>
        </w:trPr>
        <w:tc>
          <w:tcPr>
            <w:tcW w:w="679" w:type="dxa"/>
            <w:tcBorders>
              <w:top w:val="single" w:sz="4" w:space="0" w:color="auto"/>
              <w:left w:val="single" w:sz="4" w:space="0" w:color="auto"/>
              <w:bottom w:val="single" w:sz="4" w:space="0" w:color="auto"/>
              <w:right w:val="single" w:sz="4" w:space="0" w:color="auto"/>
            </w:tcBorders>
            <w:shd w:val="clear" w:color="auto" w:fill="D8D8D8" w:themeFill="background1" w:themeFillShade="D8"/>
            <w:vAlign w:val="center"/>
          </w:tcPr>
          <w:p w14:paraId="62B50E03" w14:textId="77777777" w:rsidR="00F023ED" w:rsidRDefault="00000000">
            <w:pPr>
              <w:widowControl/>
              <w:spacing w:line="288" w:lineRule="auto"/>
              <w:jc w:val="center"/>
              <w:rPr>
                <w:rFonts w:ascii="Times New Roman" w:eastAsia="宋体" w:hAnsi="Times New Roman" w:cs="Times New Roman"/>
                <w:b/>
                <w:bCs/>
                <w:color w:val="000000"/>
                <w:kern w:val="0"/>
                <w:sz w:val="18"/>
                <w:szCs w:val="18"/>
              </w:rPr>
            </w:pPr>
            <w:r>
              <w:rPr>
                <w:rFonts w:ascii="Times New Roman" w:eastAsia="宋体" w:hAnsi="Times New Roman" w:cs="Times New Roman"/>
                <w:b/>
                <w:bCs/>
                <w:color w:val="000000"/>
                <w:kern w:val="0"/>
                <w:sz w:val="18"/>
                <w:szCs w:val="18"/>
              </w:rPr>
              <w:lastRenderedPageBreak/>
              <w:t>序号</w:t>
            </w:r>
          </w:p>
        </w:tc>
        <w:tc>
          <w:tcPr>
            <w:tcW w:w="1272" w:type="dxa"/>
            <w:tcBorders>
              <w:top w:val="single" w:sz="4" w:space="0" w:color="auto"/>
              <w:left w:val="nil"/>
              <w:bottom w:val="single" w:sz="4" w:space="0" w:color="auto"/>
              <w:right w:val="single" w:sz="4" w:space="0" w:color="auto"/>
            </w:tcBorders>
            <w:shd w:val="clear" w:color="auto" w:fill="D8D8D8" w:themeFill="background1" w:themeFillShade="D8"/>
            <w:vAlign w:val="center"/>
          </w:tcPr>
          <w:p w14:paraId="56E7841F" w14:textId="77777777" w:rsidR="00F023ED" w:rsidRDefault="00000000">
            <w:pPr>
              <w:widowControl/>
              <w:spacing w:line="288" w:lineRule="auto"/>
              <w:jc w:val="center"/>
              <w:rPr>
                <w:rFonts w:ascii="Times New Roman" w:eastAsia="宋体" w:hAnsi="Times New Roman" w:cs="Times New Roman"/>
                <w:b/>
                <w:bCs/>
                <w:color w:val="000000"/>
                <w:kern w:val="0"/>
                <w:sz w:val="18"/>
                <w:szCs w:val="18"/>
              </w:rPr>
            </w:pPr>
            <w:r>
              <w:rPr>
                <w:rFonts w:ascii="Times New Roman" w:eastAsia="宋体" w:hAnsi="Times New Roman" w:cs="Times New Roman"/>
                <w:b/>
                <w:bCs/>
                <w:color w:val="000000"/>
                <w:kern w:val="0"/>
                <w:sz w:val="18"/>
                <w:szCs w:val="18"/>
              </w:rPr>
              <w:t>知识单元</w:t>
            </w:r>
          </w:p>
        </w:tc>
        <w:tc>
          <w:tcPr>
            <w:tcW w:w="3260" w:type="dxa"/>
            <w:tcBorders>
              <w:top w:val="single" w:sz="4" w:space="0" w:color="auto"/>
              <w:left w:val="nil"/>
              <w:bottom w:val="single" w:sz="4" w:space="0" w:color="auto"/>
              <w:right w:val="single" w:sz="4" w:space="0" w:color="auto"/>
            </w:tcBorders>
            <w:shd w:val="clear" w:color="auto" w:fill="D8D8D8" w:themeFill="background1" w:themeFillShade="D8"/>
            <w:vAlign w:val="center"/>
          </w:tcPr>
          <w:p w14:paraId="0AC47CD8" w14:textId="77777777" w:rsidR="00F023ED" w:rsidRDefault="00000000">
            <w:pPr>
              <w:widowControl/>
              <w:spacing w:line="288" w:lineRule="auto"/>
              <w:jc w:val="center"/>
              <w:rPr>
                <w:rFonts w:ascii="Times New Roman" w:eastAsia="宋体" w:hAnsi="Times New Roman" w:cs="Times New Roman"/>
                <w:b/>
                <w:bCs/>
                <w:color w:val="000000"/>
                <w:kern w:val="0"/>
                <w:sz w:val="18"/>
                <w:szCs w:val="18"/>
              </w:rPr>
            </w:pPr>
            <w:r>
              <w:rPr>
                <w:rFonts w:ascii="Times New Roman" w:eastAsia="宋体" w:hAnsi="Times New Roman" w:cs="Times New Roman"/>
                <w:b/>
                <w:bCs/>
                <w:color w:val="000000"/>
                <w:kern w:val="0"/>
                <w:sz w:val="18"/>
                <w:szCs w:val="18"/>
              </w:rPr>
              <w:t>知识点</w:t>
            </w:r>
          </w:p>
        </w:tc>
        <w:tc>
          <w:tcPr>
            <w:tcW w:w="709" w:type="dxa"/>
            <w:tcBorders>
              <w:top w:val="single" w:sz="4" w:space="0" w:color="auto"/>
              <w:left w:val="nil"/>
              <w:bottom w:val="single" w:sz="4" w:space="0" w:color="auto"/>
              <w:right w:val="single" w:sz="4" w:space="0" w:color="auto"/>
            </w:tcBorders>
            <w:shd w:val="clear" w:color="auto" w:fill="D8D8D8" w:themeFill="background1" w:themeFillShade="D8"/>
            <w:vAlign w:val="center"/>
          </w:tcPr>
          <w:p w14:paraId="2EF62D4E" w14:textId="77777777" w:rsidR="00F023ED" w:rsidRDefault="00000000">
            <w:pPr>
              <w:widowControl/>
              <w:spacing w:line="288" w:lineRule="auto"/>
              <w:jc w:val="center"/>
              <w:rPr>
                <w:rFonts w:ascii="Times New Roman" w:eastAsia="宋体" w:hAnsi="Times New Roman" w:cs="Times New Roman"/>
                <w:b/>
                <w:bCs/>
                <w:color w:val="000000"/>
                <w:kern w:val="0"/>
                <w:sz w:val="18"/>
                <w:szCs w:val="18"/>
              </w:rPr>
            </w:pPr>
            <w:r>
              <w:rPr>
                <w:rFonts w:ascii="Times New Roman" w:eastAsia="宋体" w:hAnsi="Times New Roman" w:cs="Times New Roman"/>
                <w:b/>
                <w:bCs/>
                <w:color w:val="000000"/>
                <w:kern w:val="0"/>
                <w:sz w:val="18"/>
                <w:szCs w:val="18"/>
              </w:rPr>
              <w:t>要求</w:t>
            </w:r>
          </w:p>
        </w:tc>
        <w:tc>
          <w:tcPr>
            <w:tcW w:w="709" w:type="dxa"/>
            <w:tcBorders>
              <w:top w:val="single" w:sz="4" w:space="0" w:color="auto"/>
              <w:left w:val="nil"/>
              <w:bottom w:val="single" w:sz="4" w:space="0" w:color="auto"/>
              <w:right w:val="single" w:sz="4" w:space="0" w:color="auto"/>
            </w:tcBorders>
            <w:shd w:val="clear" w:color="auto" w:fill="D8D8D8" w:themeFill="background1" w:themeFillShade="D8"/>
            <w:vAlign w:val="center"/>
          </w:tcPr>
          <w:p w14:paraId="3534E413" w14:textId="77777777" w:rsidR="00F023ED" w:rsidRDefault="00000000">
            <w:pPr>
              <w:widowControl/>
              <w:spacing w:line="288" w:lineRule="auto"/>
              <w:jc w:val="center"/>
              <w:rPr>
                <w:rFonts w:ascii="Times New Roman" w:eastAsia="宋体" w:hAnsi="Times New Roman" w:cs="Times New Roman"/>
                <w:b/>
                <w:bCs/>
                <w:color w:val="000000"/>
                <w:kern w:val="0"/>
                <w:sz w:val="18"/>
                <w:szCs w:val="18"/>
              </w:rPr>
            </w:pPr>
            <w:r>
              <w:rPr>
                <w:rFonts w:ascii="Times New Roman" w:eastAsia="宋体" w:hAnsi="Times New Roman" w:cs="Times New Roman"/>
                <w:b/>
                <w:bCs/>
                <w:color w:val="000000"/>
                <w:kern w:val="0"/>
                <w:sz w:val="18"/>
                <w:szCs w:val="18"/>
              </w:rPr>
              <w:t>推荐学时</w:t>
            </w:r>
          </w:p>
        </w:tc>
        <w:tc>
          <w:tcPr>
            <w:tcW w:w="709" w:type="dxa"/>
            <w:tcBorders>
              <w:top w:val="single" w:sz="4" w:space="0" w:color="auto"/>
              <w:left w:val="nil"/>
              <w:bottom w:val="single" w:sz="4" w:space="0" w:color="auto"/>
              <w:right w:val="single" w:sz="4" w:space="0" w:color="auto"/>
            </w:tcBorders>
            <w:shd w:val="clear" w:color="auto" w:fill="D8D8D8" w:themeFill="background1" w:themeFillShade="D8"/>
            <w:vAlign w:val="center"/>
          </w:tcPr>
          <w:p w14:paraId="491E8578" w14:textId="77777777" w:rsidR="00F023ED" w:rsidRDefault="00000000">
            <w:pPr>
              <w:widowControl/>
              <w:spacing w:line="288" w:lineRule="auto"/>
              <w:jc w:val="center"/>
              <w:rPr>
                <w:rFonts w:ascii="Times New Roman" w:eastAsia="宋体" w:hAnsi="Times New Roman" w:cs="Times New Roman"/>
                <w:b/>
                <w:bCs/>
                <w:color w:val="000000"/>
                <w:kern w:val="0"/>
                <w:sz w:val="18"/>
                <w:szCs w:val="18"/>
              </w:rPr>
            </w:pPr>
            <w:r>
              <w:rPr>
                <w:rFonts w:ascii="Times New Roman" w:eastAsia="宋体" w:hAnsi="Times New Roman" w:cs="Times New Roman"/>
                <w:b/>
                <w:bCs/>
                <w:color w:val="000000"/>
                <w:kern w:val="0"/>
                <w:sz w:val="18"/>
                <w:szCs w:val="18"/>
              </w:rPr>
              <w:t>教学方式</w:t>
            </w:r>
          </w:p>
        </w:tc>
        <w:tc>
          <w:tcPr>
            <w:tcW w:w="992" w:type="dxa"/>
            <w:tcBorders>
              <w:top w:val="single" w:sz="4" w:space="0" w:color="auto"/>
              <w:left w:val="single" w:sz="4" w:space="0" w:color="auto"/>
              <w:bottom w:val="single" w:sz="4" w:space="0" w:color="auto"/>
              <w:right w:val="single" w:sz="4" w:space="0" w:color="auto"/>
            </w:tcBorders>
            <w:shd w:val="clear" w:color="auto" w:fill="D8D8D8" w:themeFill="background1" w:themeFillShade="D8"/>
            <w:vAlign w:val="center"/>
          </w:tcPr>
          <w:p w14:paraId="32F31AE5" w14:textId="77777777" w:rsidR="00F023ED" w:rsidRDefault="00000000">
            <w:pPr>
              <w:widowControl/>
              <w:spacing w:line="288" w:lineRule="auto"/>
              <w:jc w:val="center"/>
              <w:rPr>
                <w:rFonts w:ascii="Times New Roman" w:eastAsia="宋体" w:hAnsi="Times New Roman" w:cs="Times New Roman"/>
                <w:b/>
                <w:bCs/>
                <w:color w:val="000000"/>
                <w:kern w:val="0"/>
                <w:sz w:val="18"/>
                <w:szCs w:val="18"/>
              </w:rPr>
            </w:pPr>
            <w:r>
              <w:rPr>
                <w:rFonts w:ascii="Times New Roman" w:eastAsia="宋体" w:hAnsi="Times New Roman" w:cs="Times New Roman"/>
                <w:b/>
                <w:bCs/>
                <w:color w:val="000000"/>
                <w:kern w:val="0"/>
                <w:sz w:val="18"/>
                <w:szCs w:val="18"/>
              </w:rPr>
              <w:t>重点支持指标点</w:t>
            </w:r>
          </w:p>
        </w:tc>
      </w:tr>
      <w:tr w:rsidR="00F023ED" w14:paraId="25DDE06C" w14:textId="77777777">
        <w:trPr>
          <w:trHeight w:val="272"/>
          <w:jc w:val="center"/>
        </w:trPr>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5B92F9DD" w14:textId="77777777" w:rsidR="00F023ED" w:rsidRDefault="00000000">
            <w:pPr>
              <w:widowControl/>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1</w:t>
            </w:r>
          </w:p>
        </w:tc>
        <w:tc>
          <w:tcPr>
            <w:tcW w:w="1272" w:type="dxa"/>
            <w:tcBorders>
              <w:top w:val="single" w:sz="4" w:space="0" w:color="auto"/>
              <w:left w:val="single" w:sz="4" w:space="0" w:color="auto"/>
              <w:bottom w:val="single" w:sz="4" w:space="0" w:color="auto"/>
              <w:right w:val="single" w:sz="4" w:space="0" w:color="auto"/>
            </w:tcBorders>
            <w:shd w:val="clear" w:color="auto" w:fill="auto"/>
            <w:vAlign w:val="center"/>
          </w:tcPr>
          <w:p w14:paraId="3088748B" w14:textId="77777777" w:rsidR="00F023ED" w:rsidRDefault="00000000">
            <w:pPr>
              <w:pStyle w:val="ad"/>
              <w:jc w:val="center"/>
              <w:rPr>
                <w:rFonts w:ascii="Times New Roman" w:hAnsi="Times New Roman" w:cs="Times New Roman"/>
                <w:color w:val="000000"/>
                <w:sz w:val="18"/>
                <w:szCs w:val="18"/>
              </w:rPr>
            </w:pPr>
            <w:r>
              <w:rPr>
                <w:rFonts w:ascii="Times New Roman" w:eastAsiaTheme="minorEastAsia" w:hAnsi="Times New Roman" w:cs="Times New Roman"/>
                <w:bCs/>
                <w:sz w:val="18"/>
                <w:szCs w:val="18"/>
              </w:rPr>
              <w:t>工程经济学基础</w:t>
            </w:r>
          </w:p>
        </w:tc>
        <w:tc>
          <w:tcPr>
            <w:tcW w:w="3260" w:type="dxa"/>
            <w:tcBorders>
              <w:top w:val="single" w:sz="4" w:space="0" w:color="auto"/>
              <w:left w:val="nil"/>
              <w:bottom w:val="single" w:sz="4" w:space="0" w:color="auto"/>
              <w:right w:val="single" w:sz="4" w:space="0" w:color="auto"/>
            </w:tcBorders>
            <w:shd w:val="clear" w:color="auto" w:fill="auto"/>
            <w:vAlign w:val="center"/>
          </w:tcPr>
          <w:p w14:paraId="7DEBC97D" w14:textId="77777777" w:rsidR="00F023ED" w:rsidRDefault="00000000">
            <w:pPr>
              <w:widowControl/>
              <w:jc w:val="left"/>
              <w:rPr>
                <w:rFonts w:ascii="Times New Roman" w:eastAsia="宋体" w:hAnsi="Times New Roman" w:cs="Times New Roman"/>
                <w:color w:val="000000"/>
                <w:kern w:val="0"/>
                <w:sz w:val="18"/>
                <w:szCs w:val="18"/>
              </w:rPr>
            </w:pPr>
            <w:r>
              <w:rPr>
                <w:rFonts w:ascii="Times New Roman" w:hAnsi="Times New Roman" w:cs="Times New Roman"/>
                <w:bCs/>
                <w:sz w:val="18"/>
                <w:szCs w:val="18"/>
              </w:rPr>
              <w:t>主要介绍工程经济学的基本原理</w:t>
            </w:r>
            <w:r>
              <w:rPr>
                <w:rFonts w:ascii="Times New Roman" w:hAnsi="Times New Roman" w:cs="Times New Roman" w:hint="eastAsia"/>
                <w:bCs/>
                <w:sz w:val="18"/>
                <w:szCs w:val="18"/>
              </w:rPr>
              <w:t>，</w:t>
            </w:r>
            <w:r>
              <w:rPr>
                <w:rFonts w:ascii="Times New Roman" w:hAnsi="Times New Roman" w:cs="Times New Roman"/>
                <w:bCs/>
                <w:sz w:val="18"/>
                <w:szCs w:val="18"/>
              </w:rPr>
              <w:t>介绍在工程经济学研究中的一些重要的成本概念，以及估算框架和模型。</w:t>
            </w:r>
          </w:p>
        </w:tc>
        <w:tc>
          <w:tcPr>
            <w:tcW w:w="709" w:type="dxa"/>
            <w:tcBorders>
              <w:top w:val="single" w:sz="4" w:space="0" w:color="auto"/>
              <w:left w:val="nil"/>
              <w:bottom w:val="single" w:sz="4" w:space="0" w:color="auto"/>
              <w:right w:val="single" w:sz="4" w:space="0" w:color="auto"/>
            </w:tcBorders>
            <w:shd w:val="clear" w:color="auto" w:fill="auto"/>
            <w:vAlign w:val="center"/>
          </w:tcPr>
          <w:p w14:paraId="599DCE2C" w14:textId="77777777" w:rsidR="00F023ED" w:rsidRDefault="00000000">
            <w:pPr>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理解</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5FB614D" w14:textId="77777777" w:rsidR="00F023ED" w:rsidRDefault="00000000">
            <w:pPr>
              <w:widowControl/>
              <w:spacing w:line="288" w:lineRule="auto"/>
              <w:jc w:val="center"/>
              <w:rPr>
                <w:rFonts w:ascii="Times New Roman" w:eastAsia="宋体" w:hAnsi="Times New Roman" w:cs="Times New Roman"/>
                <w:color w:val="000000"/>
                <w:kern w:val="0"/>
                <w:sz w:val="18"/>
                <w:szCs w:val="18"/>
              </w:rPr>
            </w:pPr>
            <w:r>
              <w:rPr>
                <w:rFonts w:ascii="Times New Roman" w:eastAsia="宋体" w:hAnsi="Times New Roman" w:cs="Times New Roman" w:hint="eastAsia"/>
                <w:color w:val="000000"/>
                <w:kern w:val="0"/>
                <w:sz w:val="18"/>
                <w:szCs w:val="18"/>
              </w:rPr>
              <w:t>2</w:t>
            </w:r>
          </w:p>
        </w:tc>
        <w:tc>
          <w:tcPr>
            <w:tcW w:w="709" w:type="dxa"/>
            <w:tcBorders>
              <w:top w:val="single" w:sz="4" w:space="0" w:color="auto"/>
              <w:left w:val="single" w:sz="4" w:space="0" w:color="auto"/>
              <w:bottom w:val="single" w:sz="4" w:space="0" w:color="auto"/>
              <w:right w:val="single" w:sz="4" w:space="0" w:color="auto"/>
            </w:tcBorders>
            <w:vAlign w:val="center"/>
          </w:tcPr>
          <w:p w14:paraId="67D08F5A" w14:textId="77777777" w:rsidR="00F023ED" w:rsidRDefault="00000000">
            <w:pPr>
              <w:widowControl/>
              <w:spacing w:line="288" w:lineRule="auto"/>
              <w:jc w:val="center"/>
              <w:rPr>
                <w:rFonts w:ascii="Times New Roman" w:eastAsia="宋体" w:hAnsi="Times New Roman" w:cs="Times New Roman"/>
                <w:color w:val="000000"/>
                <w:kern w:val="0"/>
                <w:sz w:val="18"/>
                <w:szCs w:val="18"/>
              </w:rPr>
            </w:pPr>
            <w:r>
              <w:rPr>
                <w:rFonts w:ascii="Times New Roman" w:eastAsia="宋体" w:hAnsi="Times New Roman" w:cs="Times New Roman" w:hint="eastAsia"/>
                <w:color w:val="000000"/>
                <w:kern w:val="0"/>
                <w:sz w:val="18"/>
                <w:szCs w:val="18"/>
              </w:rPr>
              <w:t>课堂教学</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47185B5E" w14:textId="77777777" w:rsidR="00F023ED" w:rsidRDefault="00000000">
            <w:pPr>
              <w:widowControl/>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7.1</w:t>
            </w:r>
          </w:p>
          <w:p w14:paraId="0C75FFAA" w14:textId="77777777" w:rsidR="00F023ED" w:rsidRDefault="00000000">
            <w:pPr>
              <w:widowControl/>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12.2</w:t>
            </w:r>
          </w:p>
        </w:tc>
      </w:tr>
      <w:tr w:rsidR="00F023ED" w14:paraId="1C1928BD" w14:textId="77777777">
        <w:trPr>
          <w:trHeight w:val="272"/>
          <w:jc w:val="center"/>
        </w:trPr>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4BF74389" w14:textId="77777777" w:rsidR="00F023ED" w:rsidRDefault="00000000">
            <w:pPr>
              <w:widowControl/>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2</w:t>
            </w:r>
          </w:p>
        </w:tc>
        <w:tc>
          <w:tcPr>
            <w:tcW w:w="1272" w:type="dxa"/>
            <w:tcBorders>
              <w:top w:val="single" w:sz="4" w:space="0" w:color="auto"/>
              <w:left w:val="single" w:sz="4" w:space="0" w:color="auto"/>
              <w:bottom w:val="single" w:sz="4" w:space="0" w:color="auto"/>
              <w:right w:val="single" w:sz="4" w:space="0" w:color="auto"/>
            </w:tcBorders>
            <w:shd w:val="clear" w:color="auto" w:fill="auto"/>
            <w:vAlign w:val="center"/>
          </w:tcPr>
          <w:p w14:paraId="67E6B05D" w14:textId="77777777" w:rsidR="00F023ED" w:rsidRDefault="00000000">
            <w:pPr>
              <w:widowControl/>
              <w:jc w:val="center"/>
              <w:rPr>
                <w:rFonts w:ascii="Times New Roman" w:eastAsia="宋体" w:hAnsi="Times New Roman" w:cs="Times New Roman"/>
                <w:color w:val="000000"/>
                <w:kern w:val="0"/>
                <w:sz w:val="18"/>
                <w:szCs w:val="18"/>
              </w:rPr>
            </w:pPr>
            <w:r>
              <w:rPr>
                <w:rFonts w:ascii="Times New Roman" w:hAnsi="Times New Roman" w:cs="Times New Roman"/>
                <w:bCs/>
                <w:sz w:val="18"/>
                <w:szCs w:val="18"/>
              </w:rPr>
              <w:t>工程经济学相关方法</w:t>
            </w:r>
          </w:p>
        </w:tc>
        <w:tc>
          <w:tcPr>
            <w:tcW w:w="3260" w:type="dxa"/>
            <w:tcBorders>
              <w:top w:val="single" w:sz="4" w:space="0" w:color="auto"/>
              <w:left w:val="nil"/>
              <w:bottom w:val="single" w:sz="4" w:space="0" w:color="auto"/>
              <w:right w:val="single" w:sz="4" w:space="0" w:color="auto"/>
            </w:tcBorders>
            <w:shd w:val="clear" w:color="auto" w:fill="auto"/>
            <w:vAlign w:val="center"/>
          </w:tcPr>
          <w:p w14:paraId="1808D893" w14:textId="77777777" w:rsidR="00F023ED" w:rsidRDefault="00000000">
            <w:pPr>
              <w:widowControl/>
              <w:jc w:val="left"/>
              <w:rPr>
                <w:rFonts w:ascii="Times New Roman" w:eastAsia="宋体" w:hAnsi="Times New Roman" w:cs="Times New Roman"/>
                <w:color w:val="000000"/>
                <w:kern w:val="0"/>
                <w:sz w:val="18"/>
                <w:szCs w:val="18"/>
              </w:rPr>
            </w:pPr>
            <w:r>
              <w:rPr>
                <w:rFonts w:ascii="Times New Roman" w:hAnsi="Times New Roman" w:cs="Times New Roman"/>
                <w:bCs/>
                <w:sz w:val="18"/>
                <w:szCs w:val="18"/>
              </w:rPr>
              <w:t>介绍现金流量、资金时间价值和经济等值等概念，介绍常用的分析一个方案投资经济效果和盈利性的方法，包括投资回收期、净现值、内部收益率等</w:t>
            </w:r>
            <w:r>
              <w:rPr>
                <w:rFonts w:ascii="Times New Roman" w:hAnsi="Times New Roman" w:cs="Times New Roman" w:hint="eastAsia"/>
                <w:bCs/>
                <w:sz w:val="18"/>
                <w:szCs w:val="18"/>
              </w:rPr>
              <w:t>，</w:t>
            </w:r>
            <w:r>
              <w:rPr>
                <w:rFonts w:ascii="Times New Roman" w:hAnsi="Times New Roman" w:cs="Times New Roman"/>
                <w:bCs/>
                <w:sz w:val="18"/>
                <w:szCs w:val="18"/>
              </w:rPr>
              <w:t>介绍工程项目财务分析技术</w:t>
            </w:r>
            <w:r>
              <w:rPr>
                <w:rFonts w:ascii="Times New Roman" w:hAnsi="Times New Roman" w:cs="Times New Roman" w:hint="eastAsia"/>
                <w:bCs/>
                <w:sz w:val="18"/>
                <w:szCs w:val="18"/>
              </w:rPr>
              <w:t>，</w:t>
            </w:r>
            <w:r>
              <w:rPr>
                <w:rFonts w:ascii="Times New Roman" w:hAnsi="Times New Roman" w:cs="Times New Roman"/>
                <w:bCs/>
                <w:sz w:val="18"/>
                <w:szCs w:val="18"/>
              </w:rPr>
              <w:t>进行公共项目经济分析的主要技术，即费用效益分析和费用效益效果分析。</w:t>
            </w:r>
          </w:p>
        </w:tc>
        <w:tc>
          <w:tcPr>
            <w:tcW w:w="709" w:type="dxa"/>
            <w:tcBorders>
              <w:top w:val="single" w:sz="4" w:space="0" w:color="auto"/>
              <w:left w:val="nil"/>
              <w:bottom w:val="single" w:sz="4" w:space="0" w:color="auto"/>
              <w:right w:val="single" w:sz="4" w:space="0" w:color="auto"/>
            </w:tcBorders>
            <w:shd w:val="clear" w:color="auto" w:fill="auto"/>
            <w:vAlign w:val="center"/>
          </w:tcPr>
          <w:p w14:paraId="26692B63" w14:textId="77777777" w:rsidR="00F023ED" w:rsidRDefault="00000000">
            <w:pPr>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理解</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BB24058" w14:textId="77777777" w:rsidR="00F023ED" w:rsidRDefault="00000000">
            <w:pPr>
              <w:widowControl/>
              <w:spacing w:line="288" w:lineRule="auto"/>
              <w:jc w:val="center"/>
              <w:rPr>
                <w:rFonts w:ascii="Times New Roman" w:eastAsia="宋体" w:hAnsi="Times New Roman" w:cs="Times New Roman"/>
                <w:color w:val="000000"/>
                <w:kern w:val="0"/>
                <w:sz w:val="18"/>
                <w:szCs w:val="18"/>
              </w:rPr>
            </w:pPr>
            <w:r>
              <w:rPr>
                <w:rFonts w:ascii="Times New Roman" w:eastAsia="宋体" w:hAnsi="Times New Roman" w:cs="Times New Roman" w:hint="eastAsia"/>
                <w:color w:val="000000"/>
                <w:kern w:val="0"/>
                <w:sz w:val="18"/>
                <w:szCs w:val="18"/>
              </w:rPr>
              <w:t>4</w:t>
            </w:r>
          </w:p>
        </w:tc>
        <w:tc>
          <w:tcPr>
            <w:tcW w:w="709" w:type="dxa"/>
            <w:tcBorders>
              <w:top w:val="single" w:sz="4" w:space="0" w:color="auto"/>
              <w:left w:val="single" w:sz="4" w:space="0" w:color="auto"/>
              <w:bottom w:val="single" w:sz="4" w:space="0" w:color="auto"/>
              <w:right w:val="single" w:sz="4" w:space="0" w:color="auto"/>
            </w:tcBorders>
            <w:vAlign w:val="center"/>
          </w:tcPr>
          <w:p w14:paraId="705B3F77" w14:textId="77777777" w:rsidR="00F023ED" w:rsidRDefault="00000000">
            <w:pPr>
              <w:widowControl/>
              <w:spacing w:line="288" w:lineRule="auto"/>
              <w:jc w:val="center"/>
              <w:rPr>
                <w:rFonts w:ascii="Times New Roman" w:eastAsia="宋体" w:hAnsi="Times New Roman" w:cs="Times New Roman"/>
                <w:color w:val="000000"/>
                <w:kern w:val="0"/>
                <w:sz w:val="18"/>
                <w:szCs w:val="18"/>
              </w:rPr>
            </w:pPr>
            <w:r>
              <w:rPr>
                <w:rFonts w:ascii="Times New Roman" w:eastAsia="宋体" w:hAnsi="Times New Roman" w:cs="Times New Roman" w:hint="eastAsia"/>
                <w:color w:val="000000"/>
                <w:kern w:val="0"/>
                <w:sz w:val="18"/>
                <w:szCs w:val="18"/>
              </w:rPr>
              <w:t>课堂教学</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779EADB7" w14:textId="77777777" w:rsidR="00F023ED" w:rsidRDefault="00000000">
            <w:pPr>
              <w:widowControl/>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12.1</w:t>
            </w:r>
          </w:p>
          <w:p w14:paraId="1D7B3E7E" w14:textId="77777777" w:rsidR="00F023ED" w:rsidRDefault="00000000">
            <w:pPr>
              <w:widowControl/>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12.2</w:t>
            </w:r>
          </w:p>
        </w:tc>
      </w:tr>
      <w:tr w:rsidR="00F023ED" w14:paraId="4F20E965" w14:textId="77777777">
        <w:trPr>
          <w:trHeight w:val="272"/>
          <w:jc w:val="center"/>
        </w:trPr>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0C3CA0A6" w14:textId="77777777" w:rsidR="00F023ED" w:rsidRDefault="00000000">
            <w:pPr>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3</w:t>
            </w:r>
          </w:p>
        </w:tc>
        <w:tc>
          <w:tcPr>
            <w:tcW w:w="1272" w:type="dxa"/>
            <w:tcBorders>
              <w:top w:val="single" w:sz="4" w:space="0" w:color="auto"/>
              <w:left w:val="single" w:sz="4" w:space="0" w:color="auto"/>
              <w:bottom w:val="single" w:sz="4" w:space="0" w:color="auto"/>
              <w:right w:val="single" w:sz="4" w:space="0" w:color="auto"/>
            </w:tcBorders>
            <w:shd w:val="clear" w:color="auto" w:fill="auto"/>
            <w:vAlign w:val="center"/>
          </w:tcPr>
          <w:p w14:paraId="0CEBA672" w14:textId="77777777" w:rsidR="00F023ED" w:rsidRDefault="00000000">
            <w:pPr>
              <w:widowControl/>
              <w:jc w:val="center"/>
              <w:rPr>
                <w:rFonts w:ascii="Times New Roman" w:hAnsi="Times New Roman" w:cs="Times New Roman"/>
                <w:bCs/>
                <w:sz w:val="18"/>
                <w:szCs w:val="18"/>
              </w:rPr>
            </w:pPr>
            <w:r>
              <w:rPr>
                <w:rFonts w:ascii="Times New Roman" w:hAnsi="Times New Roman" w:cs="Times New Roman"/>
                <w:bCs/>
                <w:sz w:val="18"/>
                <w:szCs w:val="18"/>
              </w:rPr>
              <w:t>工程经济学应用</w:t>
            </w:r>
          </w:p>
        </w:tc>
        <w:tc>
          <w:tcPr>
            <w:tcW w:w="3260" w:type="dxa"/>
            <w:tcBorders>
              <w:top w:val="single" w:sz="4" w:space="0" w:color="auto"/>
              <w:left w:val="nil"/>
              <w:bottom w:val="single" w:sz="4" w:space="0" w:color="auto"/>
              <w:right w:val="single" w:sz="4" w:space="0" w:color="auto"/>
            </w:tcBorders>
            <w:shd w:val="clear" w:color="auto" w:fill="auto"/>
            <w:vAlign w:val="center"/>
          </w:tcPr>
          <w:p w14:paraId="475D2859" w14:textId="77777777" w:rsidR="00F023ED" w:rsidRDefault="00000000">
            <w:pPr>
              <w:pStyle w:val="ad"/>
              <w:rPr>
                <w:rFonts w:ascii="Times New Roman" w:eastAsiaTheme="minorEastAsia" w:hAnsi="Times New Roman" w:cs="Times New Roman"/>
                <w:bCs/>
                <w:kern w:val="2"/>
                <w:sz w:val="18"/>
                <w:szCs w:val="18"/>
              </w:rPr>
            </w:pPr>
            <w:r>
              <w:rPr>
                <w:rFonts w:ascii="Times New Roman" w:eastAsiaTheme="minorEastAsia" w:hAnsi="Times New Roman" w:cs="Times New Roman"/>
                <w:bCs/>
                <w:kern w:val="2"/>
                <w:sz w:val="18"/>
                <w:szCs w:val="18"/>
              </w:rPr>
              <w:t>介绍备选方案预测结果与实际结果之间的差异对工程的</w:t>
            </w:r>
            <w:r>
              <w:rPr>
                <w:rFonts w:ascii="Times New Roman" w:eastAsiaTheme="minorEastAsia" w:hAnsi="Times New Roman" w:cs="Times New Roman" w:hint="eastAsia"/>
                <w:bCs/>
                <w:kern w:val="2"/>
                <w:sz w:val="18"/>
                <w:szCs w:val="18"/>
              </w:rPr>
              <w:t>影响，</w:t>
            </w:r>
            <w:r>
              <w:rPr>
                <w:rFonts w:ascii="Times New Roman" w:eastAsiaTheme="minorEastAsia" w:hAnsi="Times New Roman" w:cs="Times New Roman"/>
                <w:bCs/>
                <w:kern w:val="2"/>
                <w:sz w:val="18"/>
                <w:szCs w:val="18"/>
              </w:rPr>
              <w:t>介绍价值工程的工作程序、功能分析、功能评价、方案创造等方法。</w:t>
            </w:r>
          </w:p>
        </w:tc>
        <w:tc>
          <w:tcPr>
            <w:tcW w:w="709" w:type="dxa"/>
            <w:tcBorders>
              <w:top w:val="single" w:sz="4" w:space="0" w:color="auto"/>
              <w:left w:val="nil"/>
              <w:bottom w:val="single" w:sz="4" w:space="0" w:color="auto"/>
              <w:right w:val="single" w:sz="4" w:space="0" w:color="auto"/>
            </w:tcBorders>
            <w:shd w:val="clear" w:color="auto" w:fill="auto"/>
            <w:vAlign w:val="center"/>
          </w:tcPr>
          <w:p w14:paraId="5BE1BC5E" w14:textId="77777777" w:rsidR="00F023ED" w:rsidRDefault="00000000">
            <w:pPr>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理解</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E043A69" w14:textId="77777777" w:rsidR="00F023ED" w:rsidRDefault="00000000">
            <w:pPr>
              <w:widowControl/>
              <w:spacing w:line="288" w:lineRule="auto"/>
              <w:jc w:val="center"/>
              <w:rPr>
                <w:rFonts w:ascii="Times New Roman" w:eastAsia="宋体" w:hAnsi="Times New Roman" w:cs="Times New Roman"/>
                <w:color w:val="000000"/>
                <w:kern w:val="0"/>
                <w:sz w:val="18"/>
                <w:szCs w:val="18"/>
              </w:rPr>
            </w:pPr>
            <w:r>
              <w:rPr>
                <w:rFonts w:ascii="Times New Roman" w:eastAsia="宋体" w:hAnsi="Times New Roman" w:cs="Times New Roman" w:hint="eastAsia"/>
                <w:color w:val="000000"/>
                <w:kern w:val="0"/>
                <w:sz w:val="18"/>
                <w:szCs w:val="18"/>
              </w:rPr>
              <w:t>2</w:t>
            </w:r>
          </w:p>
        </w:tc>
        <w:tc>
          <w:tcPr>
            <w:tcW w:w="709" w:type="dxa"/>
            <w:tcBorders>
              <w:top w:val="single" w:sz="4" w:space="0" w:color="auto"/>
              <w:left w:val="single" w:sz="4" w:space="0" w:color="auto"/>
              <w:bottom w:val="single" w:sz="4" w:space="0" w:color="auto"/>
              <w:right w:val="single" w:sz="4" w:space="0" w:color="auto"/>
            </w:tcBorders>
            <w:vAlign w:val="center"/>
          </w:tcPr>
          <w:p w14:paraId="0341CD4D" w14:textId="77777777" w:rsidR="00F023ED" w:rsidRDefault="00000000">
            <w:pPr>
              <w:widowControl/>
              <w:spacing w:line="288" w:lineRule="auto"/>
              <w:jc w:val="center"/>
              <w:rPr>
                <w:rFonts w:ascii="Times New Roman" w:eastAsia="宋体" w:hAnsi="Times New Roman" w:cs="Times New Roman"/>
                <w:color w:val="000000"/>
                <w:kern w:val="0"/>
                <w:sz w:val="18"/>
                <w:szCs w:val="18"/>
              </w:rPr>
            </w:pPr>
            <w:r>
              <w:rPr>
                <w:rFonts w:ascii="Times New Roman" w:eastAsia="宋体" w:hAnsi="Times New Roman" w:cs="Times New Roman" w:hint="eastAsia"/>
                <w:color w:val="000000"/>
                <w:kern w:val="0"/>
                <w:sz w:val="18"/>
                <w:szCs w:val="18"/>
              </w:rPr>
              <w:t>课堂教学</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0E6DBFE5" w14:textId="77777777" w:rsidR="00F023ED" w:rsidRDefault="00000000">
            <w:pPr>
              <w:widowControl/>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12.1</w:t>
            </w:r>
          </w:p>
          <w:p w14:paraId="23675B29" w14:textId="77777777" w:rsidR="00F023ED" w:rsidRDefault="00000000">
            <w:pPr>
              <w:widowControl/>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12.2</w:t>
            </w:r>
          </w:p>
        </w:tc>
      </w:tr>
      <w:tr w:rsidR="00F023ED" w14:paraId="421346E6" w14:textId="77777777">
        <w:trPr>
          <w:trHeight w:val="272"/>
          <w:jc w:val="center"/>
        </w:trPr>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3CA695B1" w14:textId="77777777" w:rsidR="00F023ED" w:rsidRDefault="00000000">
            <w:pPr>
              <w:widowControl/>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4</w:t>
            </w:r>
          </w:p>
        </w:tc>
        <w:tc>
          <w:tcPr>
            <w:tcW w:w="1272" w:type="dxa"/>
            <w:tcBorders>
              <w:top w:val="single" w:sz="4" w:space="0" w:color="auto"/>
              <w:left w:val="single" w:sz="4" w:space="0" w:color="auto"/>
              <w:bottom w:val="single" w:sz="4" w:space="0" w:color="auto"/>
              <w:right w:val="single" w:sz="4" w:space="0" w:color="auto"/>
            </w:tcBorders>
            <w:shd w:val="clear" w:color="auto" w:fill="auto"/>
            <w:vAlign w:val="center"/>
          </w:tcPr>
          <w:p w14:paraId="5DC98483" w14:textId="77777777" w:rsidR="00F023ED" w:rsidRDefault="00000000">
            <w:pPr>
              <w:widowControl/>
              <w:jc w:val="center"/>
              <w:rPr>
                <w:rFonts w:ascii="Times New Roman" w:hAnsi="Times New Roman" w:cs="Times New Roman"/>
                <w:bCs/>
                <w:sz w:val="18"/>
                <w:szCs w:val="18"/>
              </w:rPr>
            </w:pPr>
            <w:r>
              <w:rPr>
                <w:rFonts w:ascii="Times New Roman" w:hAnsi="Times New Roman" w:cs="Times New Roman"/>
                <w:bCs/>
                <w:sz w:val="18"/>
                <w:szCs w:val="18"/>
              </w:rPr>
              <w:t>工程伦理学</w:t>
            </w:r>
          </w:p>
        </w:tc>
        <w:tc>
          <w:tcPr>
            <w:tcW w:w="3260" w:type="dxa"/>
            <w:tcBorders>
              <w:top w:val="single" w:sz="4" w:space="0" w:color="auto"/>
              <w:left w:val="nil"/>
              <w:bottom w:val="single" w:sz="4" w:space="0" w:color="auto"/>
              <w:right w:val="single" w:sz="4" w:space="0" w:color="auto"/>
            </w:tcBorders>
            <w:shd w:val="clear" w:color="auto" w:fill="auto"/>
            <w:vAlign w:val="center"/>
          </w:tcPr>
          <w:p w14:paraId="16ED6DEF" w14:textId="77777777" w:rsidR="00F023ED" w:rsidRDefault="00000000">
            <w:pPr>
              <w:widowControl/>
              <w:jc w:val="left"/>
              <w:rPr>
                <w:rFonts w:ascii="Times New Roman" w:hAnsi="Times New Roman" w:cs="Times New Roman"/>
                <w:bCs/>
                <w:sz w:val="18"/>
                <w:szCs w:val="18"/>
              </w:rPr>
            </w:pPr>
            <w:r>
              <w:rPr>
                <w:rFonts w:ascii="Times New Roman" w:hAnsi="Times New Roman" w:cs="Times New Roman"/>
                <w:bCs/>
                <w:sz w:val="18"/>
                <w:szCs w:val="18"/>
              </w:rPr>
              <w:t>学习工程师的责任、工程中的诚实问题、工程与商业之间的冲突等工程伦理学问题。</w:t>
            </w:r>
          </w:p>
        </w:tc>
        <w:tc>
          <w:tcPr>
            <w:tcW w:w="709" w:type="dxa"/>
            <w:tcBorders>
              <w:top w:val="single" w:sz="4" w:space="0" w:color="auto"/>
              <w:left w:val="nil"/>
              <w:bottom w:val="single" w:sz="4" w:space="0" w:color="auto"/>
              <w:right w:val="single" w:sz="4" w:space="0" w:color="auto"/>
            </w:tcBorders>
            <w:shd w:val="clear" w:color="auto" w:fill="auto"/>
            <w:vAlign w:val="center"/>
          </w:tcPr>
          <w:p w14:paraId="2D9F2339" w14:textId="77777777" w:rsidR="00F023ED" w:rsidRDefault="00000000">
            <w:pPr>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理解</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D16FA6D" w14:textId="77777777" w:rsidR="00F023ED" w:rsidRDefault="00000000">
            <w:pPr>
              <w:widowControl/>
              <w:spacing w:line="288" w:lineRule="auto"/>
              <w:jc w:val="center"/>
              <w:rPr>
                <w:rFonts w:ascii="Times New Roman" w:eastAsia="宋体" w:hAnsi="Times New Roman" w:cs="Times New Roman"/>
                <w:color w:val="000000"/>
                <w:kern w:val="0"/>
                <w:sz w:val="18"/>
                <w:szCs w:val="18"/>
              </w:rPr>
            </w:pPr>
            <w:r>
              <w:rPr>
                <w:rFonts w:ascii="Times New Roman" w:eastAsia="宋体" w:hAnsi="Times New Roman" w:cs="Times New Roman" w:hint="eastAsia"/>
                <w:color w:val="000000"/>
                <w:kern w:val="0"/>
                <w:sz w:val="18"/>
                <w:szCs w:val="18"/>
              </w:rPr>
              <w:t>2</w:t>
            </w:r>
          </w:p>
        </w:tc>
        <w:tc>
          <w:tcPr>
            <w:tcW w:w="709" w:type="dxa"/>
            <w:tcBorders>
              <w:top w:val="single" w:sz="4" w:space="0" w:color="auto"/>
              <w:left w:val="single" w:sz="4" w:space="0" w:color="auto"/>
              <w:bottom w:val="single" w:sz="4" w:space="0" w:color="auto"/>
              <w:right w:val="single" w:sz="4" w:space="0" w:color="auto"/>
            </w:tcBorders>
            <w:vAlign w:val="center"/>
          </w:tcPr>
          <w:p w14:paraId="059214B2" w14:textId="77777777" w:rsidR="00F023ED" w:rsidRDefault="00000000">
            <w:pPr>
              <w:widowControl/>
              <w:spacing w:line="288" w:lineRule="auto"/>
              <w:jc w:val="center"/>
              <w:rPr>
                <w:rFonts w:ascii="Times New Roman" w:eastAsia="宋体" w:hAnsi="Times New Roman" w:cs="Times New Roman"/>
                <w:color w:val="000000"/>
                <w:kern w:val="0"/>
                <w:sz w:val="18"/>
                <w:szCs w:val="18"/>
              </w:rPr>
            </w:pPr>
            <w:r>
              <w:rPr>
                <w:rFonts w:ascii="Times New Roman" w:eastAsia="宋体" w:hAnsi="Times New Roman" w:cs="Times New Roman" w:hint="eastAsia"/>
                <w:color w:val="000000"/>
                <w:kern w:val="0"/>
                <w:sz w:val="18"/>
                <w:szCs w:val="18"/>
              </w:rPr>
              <w:t>课堂教学</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5030B61F" w14:textId="77777777" w:rsidR="00F023ED" w:rsidRDefault="00000000">
            <w:pPr>
              <w:widowControl/>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7.1</w:t>
            </w:r>
          </w:p>
          <w:p w14:paraId="77C7ABB5" w14:textId="77777777" w:rsidR="00F023ED" w:rsidRDefault="00000000">
            <w:pPr>
              <w:widowControl/>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12.1</w:t>
            </w:r>
          </w:p>
        </w:tc>
      </w:tr>
      <w:tr w:rsidR="00F023ED" w14:paraId="36DE0A7E" w14:textId="77777777">
        <w:trPr>
          <w:trHeight w:val="272"/>
          <w:jc w:val="center"/>
        </w:trPr>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7893C10A" w14:textId="77777777" w:rsidR="00F023ED" w:rsidRDefault="00000000">
            <w:pPr>
              <w:widowControl/>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5</w:t>
            </w:r>
          </w:p>
        </w:tc>
        <w:tc>
          <w:tcPr>
            <w:tcW w:w="1272" w:type="dxa"/>
            <w:tcBorders>
              <w:top w:val="single" w:sz="4" w:space="0" w:color="auto"/>
              <w:left w:val="single" w:sz="4" w:space="0" w:color="auto"/>
              <w:bottom w:val="single" w:sz="4" w:space="0" w:color="auto"/>
              <w:right w:val="single" w:sz="4" w:space="0" w:color="auto"/>
            </w:tcBorders>
            <w:shd w:val="clear" w:color="auto" w:fill="auto"/>
            <w:vAlign w:val="center"/>
          </w:tcPr>
          <w:p w14:paraId="57619484" w14:textId="77777777" w:rsidR="00F023ED" w:rsidRDefault="00000000">
            <w:pPr>
              <w:widowControl/>
              <w:jc w:val="center"/>
              <w:rPr>
                <w:rFonts w:ascii="Times New Roman" w:hAnsi="Times New Roman" w:cs="Times New Roman"/>
                <w:bCs/>
                <w:sz w:val="18"/>
                <w:szCs w:val="18"/>
              </w:rPr>
            </w:pPr>
            <w:r>
              <w:rPr>
                <w:rFonts w:ascii="Times New Roman" w:hAnsi="Times New Roman" w:cs="Times New Roman"/>
                <w:bCs/>
                <w:sz w:val="18"/>
                <w:szCs w:val="18"/>
              </w:rPr>
              <w:t>工程项目</w:t>
            </w:r>
          </w:p>
          <w:p w14:paraId="558B7DC5" w14:textId="77777777" w:rsidR="00F023ED" w:rsidRDefault="00000000">
            <w:pPr>
              <w:widowControl/>
              <w:jc w:val="center"/>
              <w:rPr>
                <w:rFonts w:ascii="Times New Roman" w:hAnsi="Times New Roman" w:cs="Times New Roman"/>
                <w:bCs/>
                <w:sz w:val="18"/>
                <w:szCs w:val="18"/>
              </w:rPr>
            </w:pPr>
            <w:r>
              <w:rPr>
                <w:rFonts w:ascii="Times New Roman" w:hAnsi="Times New Roman" w:cs="Times New Roman"/>
                <w:bCs/>
                <w:sz w:val="18"/>
                <w:szCs w:val="18"/>
              </w:rPr>
              <w:t>案例</w:t>
            </w:r>
          </w:p>
        </w:tc>
        <w:tc>
          <w:tcPr>
            <w:tcW w:w="3260" w:type="dxa"/>
            <w:tcBorders>
              <w:top w:val="single" w:sz="4" w:space="0" w:color="auto"/>
              <w:left w:val="nil"/>
              <w:bottom w:val="single" w:sz="4" w:space="0" w:color="auto"/>
              <w:right w:val="single" w:sz="4" w:space="0" w:color="auto"/>
            </w:tcBorders>
            <w:shd w:val="clear" w:color="auto" w:fill="auto"/>
            <w:vAlign w:val="center"/>
          </w:tcPr>
          <w:p w14:paraId="6364C508" w14:textId="77777777" w:rsidR="00F023ED" w:rsidRDefault="00000000">
            <w:pPr>
              <w:widowControl/>
              <w:jc w:val="left"/>
              <w:rPr>
                <w:rFonts w:ascii="Times New Roman" w:hAnsi="Times New Roman" w:cs="Times New Roman"/>
                <w:bCs/>
                <w:sz w:val="18"/>
                <w:szCs w:val="18"/>
              </w:rPr>
            </w:pPr>
            <w:r>
              <w:rPr>
                <w:rFonts w:ascii="Times New Roman" w:hAnsi="Times New Roman" w:cs="Times New Roman"/>
                <w:bCs/>
                <w:sz w:val="18"/>
                <w:szCs w:val="18"/>
              </w:rPr>
              <w:t>通过三个实际案例，系统介绍</w:t>
            </w:r>
            <w:r>
              <w:rPr>
                <w:rFonts w:ascii="Times New Roman" w:hAnsi="Times New Roman" w:cs="Times New Roman"/>
                <w:sz w:val="18"/>
                <w:szCs w:val="18"/>
              </w:rPr>
              <w:t>在工程管理、工程伦理方面的知识。</w:t>
            </w:r>
          </w:p>
        </w:tc>
        <w:tc>
          <w:tcPr>
            <w:tcW w:w="709" w:type="dxa"/>
            <w:tcBorders>
              <w:top w:val="single" w:sz="4" w:space="0" w:color="auto"/>
              <w:left w:val="nil"/>
              <w:bottom w:val="single" w:sz="4" w:space="0" w:color="auto"/>
              <w:right w:val="single" w:sz="4" w:space="0" w:color="auto"/>
            </w:tcBorders>
            <w:shd w:val="clear" w:color="auto" w:fill="auto"/>
            <w:vAlign w:val="center"/>
          </w:tcPr>
          <w:p w14:paraId="2BE7B546" w14:textId="77777777" w:rsidR="00F023ED" w:rsidRDefault="00000000">
            <w:pPr>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了解</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3221173" w14:textId="77777777" w:rsidR="00F023ED" w:rsidRDefault="00000000">
            <w:pPr>
              <w:widowControl/>
              <w:spacing w:line="288" w:lineRule="auto"/>
              <w:jc w:val="center"/>
              <w:rPr>
                <w:rFonts w:ascii="Times New Roman" w:eastAsia="宋体" w:hAnsi="Times New Roman" w:cs="Times New Roman"/>
                <w:color w:val="000000"/>
                <w:kern w:val="0"/>
                <w:sz w:val="18"/>
                <w:szCs w:val="18"/>
              </w:rPr>
            </w:pPr>
            <w:r>
              <w:rPr>
                <w:rFonts w:ascii="Times New Roman" w:eastAsia="宋体" w:hAnsi="Times New Roman" w:cs="Times New Roman" w:hint="eastAsia"/>
                <w:color w:val="000000"/>
                <w:kern w:val="0"/>
                <w:sz w:val="18"/>
                <w:szCs w:val="18"/>
              </w:rPr>
              <w:t>6</w:t>
            </w:r>
          </w:p>
        </w:tc>
        <w:tc>
          <w:tcPr>
            <w:tcW w:w="709" w:type="dxa"/>
            <w:tcBorders>
              <w:top w:val="single" w:sz="4" w:space="0" w:color="auto"/>
              <w:left w:val="single" w:sz="4" w:space="0" w:color="auto"/>
              <w:bottom w:val="single" w:sz="4" w:space="0" w:color="auto"/>
              <w:right w:val="single" w:sz="4" w:space="0" w:color="auto"/>
            </w:tcBorders>
            <w:vAlign w:val="center"/>
          </w:tcPr>
          <w:p w14:paraId="7D044C81" w14:textId="77777777" w:rsidR="00F023ED" w:rsidRDefault="00000000">
            <w:pPr>
              <w:widowControl/>
              <w:spacing w:line="288" w:lineRule="auto"/>
              <w:jc w:val="center"/>
              <w:rPr>
                <w:rFonts w:ascii="Times New Roman" w:eastAsia="宋体" w:hAnsi="Times New Roman" w:cs="Times New Roman"/>
                <w:color w:val="000000"/>
                <w:kern w:val="0"/>
                <w:sz w:val="18"/>
                <w:szCs w:val="18"/>
              </w:rPr>
            </w:pPr>
            <w:r>
              <w:rPr>
                <w:rFonts w:ascii="Times New Roman" w:eastAsia="宋体" w:hAnsi="Times New Roman" w:cs="Times New Roman" w:hint="eastAsia"/>
                <w:color w:val="000000"/>
                <w:kern w:val="0"/>
                <w:sz w:val="18"/>
                <w:szCs w:val="18"/>
              </w:rPr>
              <w:t>讲座报告</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28F7E813" w14:textId="77777777" w:rsidR="00F023ED" w:rsidRDefault="00000000">
            <w:pPr>
              <w:widowControl/>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7.1</w:t>
            </w:r>
          </w:p>
          <w:p w14:paraId="498EFA71" w14:textId="77777777" w:rsidR="00F023ED" w:rsidRDefault="00000000">
            <w:pPr>
              <w:widowControl/>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12.1</w:t>
            </w:r>
          </w:p>
          <w:p w14:paraId="0D2A9D37" w14:textId="77777777" w:rsidR="00F023ED" w:rsidRDefault="00000000">
            <w:pPr>
              <w:widowControl/>
              <w:jc w:val="center"/>
              <w:rPr>
                <w:rFonts w:ascii="Times New Roman" w:eastAsia="宋体" w:hAnsi="Times New Roman" w:cs="Times New Roman"/>
                <w:sz w:val="18"/>
                <w:szCs w:val="18"/>
              </w:rPr>
            </w:pPr>
            <w:r>
              <w:rPr>
                <w:rFonts w:ascii="Times New Roman" w:eastAsia="宋体" w:hAnsi="Times New Roman" w:cs="Times New Roman"/>
                <w:color w:val="000000"/>
                <w:kern w:val="0"/>
                <w:sz w:val="18"/>
                <w:szCs w:val="18"/>
              </w:rPr>
              <w:t>12.2</w:t>
            </w:r>
          </w:p>
        </w:tc>
      </w:tr>
    </w:tbl>
    <w:p w14:paraId="7F45507F" w14:textId="77777777" w:rsidR="00F023ED" w:rsidRDefault="00F023ED">
      <w:pPr>
        <w:adjustRightInd w:val="0"/>
        <w:snapToGrid w:val="0"/>
        <w:spacing w:line="288" w:lineRule="auto"/>
        <w:ind w:leftChars="50" w:left="105" w:rightChars="50" w:right="105"/>
        <w:rPr>
          <w:rFonts w:ascii="Times New Roman" w:hAnsi="Times New Roman" w:cs="Times New Roman"/>
          <w:b/>
          <w:color w:val="000000"/>
          <w:szCs w:val="21"/>
        </w:rPr>
      </w:pPr>
    </w:p>
    <w:p w14:paraId="212E1857" w14:textId="741DE2DC" w:rsidR="00F023ED" w:rsidRDefault="0019189B">
      <w:pPr>
        <w:adjustRightInd w:val="0"/>
        <w:snapToGrid w:val="0"/>
        <w:spacing w:line="288" w:lineRule="auto"/>
        <w:ind w:rightChars="50" w:right="105"/>
        <w:rPr>
          <w:rFonts w:ascii="Times New Roman" w:hAnsi="Times New Roman" w:cs="Times New Roman"/>
          <w:b/>
          <w:color w:val="000000"/>
          <w:szCs w:val="21"/>
        </w:rPr>
      </w:pPr>
      <w:r>
        <w:rPr>
          <w:rFonts w:ascii="Times New Roman" w:hAnsi="Times New Roman" w:cs="Times New Roman" w:hint="eastAsia"/>
          <w:b/>
          <w:color w:val="000000"/>
          <w:szCs w:val="21"/>
        </w:rPr>
        <w:t>六</w:t>
      </w:r>
      <w:r w:rsidR="00000000">
        <w:rPr>
          <w:rFonts w:ascii="Times New Roman" w:hAnsi="Times New Roman" w:cs="Times New Roman"/>
          <w:b/>
          <w:color w:val="000000"/>
          <w:szCs w:val="21"/>
        </w:rPr>
        <w:t>、课程教学安排</w:t>
      </w:r>
    </w:p>
    <w:p w14:paraId="57A33B40" w14:textId="77777777" w:rsidR="00FC6C69" w:rsidRDefault="00FC6C69" w:rsidP="00FC6C69">
      <w:pPr>
        <w:widowControl/>
        <w:spacing w:line="288" w:lineRule="auto"/>
        <w:jc w:val="left"/>
        <w:rPr>
          <w:rFonts w:ascii="Times New Roman" w:hAnsi="Times New Roman" w:cs="Times New Roman"/>
          <w:szCs w:val="21"/>
        </w:rPr>
      </w:pPr>
      <w:r>
        <w:rPr>
          <w:rFonts w:ascii="Times New Roman" w:hAnsi="Times New Roman" w:cs="Times New Roman" w:hint="eastAsia"/>
          <w:szCs w:val="21"/>
        </w:rPr>
        <w:t>（一）课堂教学</w:t>
      </w:r>
    </w:p>
    <w:p w14:paraId="0068935B" w14:textId="07E6A90B" w:rsidR="00F023ED" w:rsidRPr="004D10F6" w:rsidRDefault="00A67A1D" w:rsidP="00FC6C69">
      <w:pPr>
        <w:widowControl/>
        <w:spacing w:line="288" w:lineRule="auto"/>
        <w:ind w:firstLineChars="200" w:firstLine="420"/>
        <w:jc w:val="left"/>
        <w:rPr>
          <w:rFonts w:ascii="Times New Roman" w:hAnsi="Times New Roman" w:cs="Times New Roman"/>
          <w:szCs w:val="21"/>
        </w:rPr>
      </w:pPr>
      <w:r w:rsidRPr="004D10F6">
        <w:rPr>
          <w:rFonts w:ascii="Times New Roman" w:hAnsi="Times New Roman" w:cs="Times New Roman" w:hint="eastAsia"/>
          <w:szCs w:val="21"/>
        </w:rPr>
        <w:t>本课程为系列讲座形式，</w:t>
      </w:r>
      <w:r w:rsidR="00000000" w:rsidRPr="004D10F6">
        <w:rPr>
          <w:rFonts w:ascii="Times New Roman" w:hAnsi="Times New Roman" w:cs="Times New Roman"/>
          <w:szCs w:val="21"/>
        </w:rPr>
        <w:t>一部分为高校老师主讲，</w:t>
      </w:r>
      <w:r w:rsidRPr="004D10F6">
        <w:rPr>
          <w:rFonts w:ascii="Times New Roman" w:hAnsi="Times New Roman" w:cs="Times New Roman" w:hint="eastAsia"/>
          <w:szCs w:val="21"/>
        </w:rPr>
        <w:t>系统</w:t>
      </w:r>
      <w:r w:rsidR="00000000" w:rsidRPr="004D10F6">
        <w:rPr>
          <w:rFonts w:ascii="Times New Roman" w:hAnsi="Times New Roman" w:cs="Times New Roman"/>
          <w:szCs w:val="21"/>
        </w:rPr>
        <w:t>介绍</w:t>
      </w:r>
      <w:r w:rsidRPr="004D10F6">
        <w:rPr>
          <w:rFonts w:ascii="Times New Roman" w:hAnsi="Times New Roman" w:cs="Times New Roman" w:hint="eastAsia"/>
          <w:szCs w:val="21"/>
        </w:rPr>
        <w:t>包括</w:t>
      </w:r>
      <w:r w:rsidRPr="004D10F6">
        <w:rPr>
          <w:rFonts w:ascii="Times New Roman" w:hAnsi="Times New Roman" w:cs="Times New Roman" w:hint="eastAsia"/>
          <w:szCs w:val="21"/>
        </w:rPr>
        <w:t>工程经济学基础知识、工程经济学相关方法、工程经济学应用</w:t>
      </w:r>
      <w:r w:rsidRPr="004D10F6">
        <w:rPr>
          <w:rFonts w:ascii="Times New Roman" w:hAnsi="Times New Roman" w:cs="Times New Roman" w:hint="eastAsia"/>
          <w:szCs w:val="21"/>
        </w:rPr>
        <w:t>等在内的</w:t>
      </w:r>
      <w:r w:rsidRPr="004D10F6">
        <w:rPr>
          <w:rFonts w:ascii="Times New Roman" w:hAnsi="Times New Roman" w:cs="Times New Roman"/>
          <w:szCs w:val="21"/>
        </w:rPr>
        <w:t>现代工程项目知识领域，熟悉相关技术工具、方法、技巧应用</w:t>
      </w:r>
      <w:r w:rsidRPr="004D10F6">
        <w:rPr>
          <w:rFonts w:ascii="Times New Roman" w:hAnsi="Times New Roman" w:cs="Times New Roman" w:hint="eastAsia"/>
          <w:szCs w:val="21"/>
        </w:rPr>
        <w:t>，同时涵盖</w:t>
      </w:r>
      <w:r w:rsidRPr="004D10F6">
        <w:rPr>
          <w:rFonts w:ascii="Times New Roman" w:hAnsi="Times New Roman" w:cs="Times New Roman" w:hint="eastAsia"/>
          <w:szCs w:val="21"/>
        </w:rPr>
        <w:t>工程师责任、工程中诚实问题、工程与商业之间冲突等工程伦理学问题</w:t>
      </w:r>
      <w:r w:rsidR="00000000" w:rsidRPr="004D10F6">
        <w:rPr>
          <w:rFonts w:ascii="Times New Roman" w:hAnsi="Times New Roman" w:cs="Times New Roman"/>
          <w:szCs w:val="21"/>
        </w:rPr>
        <w:t>；</w:t>
      </w:r>
      <w:r w:rsidRPr="004D10F6">
        <w:rPr>
          <w:rFonts w:ascii="Times New Roman" w:hAnsi="Times New Roman" w:cs="Times New Roman" w:hint="eastAsia"/>
          <w:szCs w:val="21"/>
        </w:rPr>
        <w:t>另</w:t>
      </w:r>
      <w:r w:rsidR="00000000" w:rsidRPr="004D10F6">
        <w:rPr>
          <w:rFonts w:ascii="Times New Roman" w:hAnsi="Times New Roman" w:cs="Times New Roman"/>
          <w:szCs w:val="21"/>
        </w:rPr>
        <w:t>一部分为企业教师主讲，通过行业案例分析、练习，梳理、学习、巩固相关知识</w:t>
      </w:r>
      <w:r w:rsidR="00FC6C69" w:rsidRPr="004D10F6">
        <w:rPr>
          <w:rFonts w:ascii="Times New Roman" w:hAnsi="Times New Roman" w:cs="Times New Roman" w:hint="eastAsia"/>
          <w:szCs w:val="21"/>
        </w:rPr>
        <w:t>，</w:t>
      </w:r>
      <w:r w:rsidR="00000000" w:rsidRPr="004D10F6">
        <w:rPr>
          <w:rFonts w:ascii="Times New Roman" w:hAnsi="Times New Roman" w:cs="Times New Roman"/>
          <w:szCs w:val="21"/>
        </w:rPr>
        <w:t>使学生能充分结合理论对项目，尤其是新产品研发类项目，进行科学的规划、调整和控制。</w:t>
      </w:r>
    </w:p>
    <w:p w14:paraId="2603C5C1" w14:textId="77777777" w:rsidR="00FC6C69" w:rsidRPr="004205D2" w:rsidRDefault="00FC6C69" w:rsidP="00FC6C69">
      <w:pPr>
        <w:widowControl/>
        <w:spacing w:line="288" w:lineRule="auto"/>
        <w:jc w:val="left"/>
        <w:rPr>
          <w:rFonts w:ascii="Times New Roman" w:hAnsi="Times New Roman" w:cs="Times New Roman"/>
          <w:color w:val="FF0000"/>
          <w:szCs w:val="21"/>
        </w:rPr>
      </w:pPr>
      <w:r w:rsidRPr="004205D2">
        <w:rPr>
          <w:rFonts w:ascii="Times New Roman" w:hAnsi="Times New Roman" w:cs="Times New Roman" w:hint="eastAsia"/>
          <w:color w:val="FF0000"/>
          <w:szCs w:val="21"/>
        </w:rPr>
        <w:t>（二）思政教学</w:t>
      </w:r>
    </w:p>
    <w:p w14:paraId="58D722AD" w14:textId="2F192B07" w:rsidR="00FC6C69" w:rsidRPr="004205D2" w:rsidRDefault="00FC6C69" w:rsidP="00FC6C69">
      <w:pPr>
        <w:spacing w:line="288" w:lineRule="auto"/>
        <w:ind w:firstLineChars="200" w:firstLine="420"/>
        <w:rPr>
          <w:rFonts w:cs="宋体"/>
          <w:color w:val="FF0000"/>
        </w:rPr>
      </w:pPr>
      <w:r w:rsidRPr="004205D2">
        <w:rPr>
          <w:rFonts w:hint="eastAsia"/>
          <w:color w:val="FF0000"/>
          <w:szCs w:val="21"/>
        </w:rPr>
        <w:t>课程思政坚持正确的政治方向，紧紧围绕立德树人根本任务，在</w:t>
      </w:r>
      <w:r w:rsidR="000C1E24" w:rsidRPr="004205D2">
        <w:rPr>
          <w:rFonts w:hint="eastAsia"/>
          <w:color w:val="FF0000"/>
          <w:szCs w:val="21"/>
        </w:rPr>
        <w:t>邀请</w:t>
      </w:r>
      <w:r w:rsidR="00A67A1D" w:rsidRPr="004205D2">
        <w:rPr>
          <w:rFonts w:ascii="Times New Roman" w:hAnsi="Times New Roman" w:cs="Times New Roman" w:hint="eastAsia"/>
          <w:color w:val="FF0000"/>
          <w:szCs w:val="21"/>
        </w:rPr>
        <w:t>高校和企业教师的系列讲座</w:t>
      </w:r>
      <w:r w:rsidR="00992F5E" w:rsidRPr="004205D2">
        <w:rPr>
          <w:rFonts w:hint="eastAsia"/>
          <w:color w:val="FF0000"/>
          <w:szCs w:val="21"/>
        </w:rPr>
        <w:t>中，通过</w:t>
      </w:r>
      <w:r w:rsidR="00DD5ABC" w:rsidRPr="004205D2">
        <w:rPr>
          <w:rFonts w:hint="eastAsia"/>
          <w:color w:val="FF0000"/>
          <w:szCs w:val="21"/>
        </w:rPr>
        <w:t>行业案例、项目</w:t>
      </w:r>
      <w:r w:rsidR="00992F5E" w:rsidRPr="004205D2">
        <w:rPr>
          <w:rFonts w:hint="eastAsia"/>
          <w:color w:val="FF0000"/>
          <w:szCs w:val="21"/>
        </w:rPr>
        <w:t>案例、思政案例</w:t>
      </w:r>
      <w:r w:rsidR="00992F5E" w:rsidRPr="004205D2">
        <w:rPr>
          <w:rFonts w:hint="eastAsia"/>
          <w:color w:val="FF0000"/>
          <w:szCs w:val="21"/>
        </w:rPr>
        <w:t>、</w:t>
      </w:r>
      <w:r w:rsidR="00992F5E" w:rsidRPr="004205D2">
        <w:rPr>
          <w:rFonts w:hint="eastAsia"/>
          <w:color w:val="FF0000"/>
          <w:szCs w:val="21"/>
        </w:rPr>
        <w:t>随堂测试、学习心得</w:t>
      </w:r>
      <w:r w:rsidR="00992F5E" w:rsidRPr="004205D2">
        <w:rPr>
          <w:rFonts w:hint="eastAsia"/>
          <w:color w:val="FF0000"/>
          <w:szCs w:val="21"/>
        </w:rPr>
        <w:t>等方式，</w:t>
      </w:r>
      <w:r w:rsidR="004205D2">
        <w:rPr>
          <w:rFonts w:hint="eastAsia"/>
          <w:color w:val="FF0000"/>
          <w:szCs w:val="21"/>
        </w:rPr>
        <w:t>培养</w:t>
      </w:r>
      <w:r w:rsidR="00771293" w:rsidRPr="004205D2">
        <w:rPr>
          <w:rFonts w:cs="宋体" w:hint="eastAsia"/>
          <w:color w:val="FF0000"/>
        </w:rPr>
        <w:t>学生</w:t>
      </w:r>
      <w:r w:rsidR="00771293" w:rsidRPr="004205D2">
        <w:rPr>
          <w:rFonts w:cs="宋体"/>
          <w:color w:val="FF0000"/>
        </w:rPr>
        <w:t>社会、健康、安全、法律</w:t>
      </w:r>
      <w:r w:rsidR="00771293" w:rsidRPr="004205D2">
        <w:rPr>
          <w:rFonts w:cs="宋体" w:hint="eastAsia"/>
          <w:color w:val="FF0000"/>
        </w:rPr>
        <w:t>、</w:t>
      </w:r>
      <w:r w:rsidR="00771293" w:rsidRPr="004205D2">
        <w:rPr>
          <w:rFonts w:cs="宋体"/>
          <w:color w:val="FF0000"/>
        </w:rPr>
        <w:t>文化</w:t>
      </w:r>
      <w:r w:rsidR="004205D2">
        <w:rPr>
          <w:rFonts w:cs="宋体" w:hint="eastAsia"/>
          <w:color w:val="FF0000"/>
        </w:rPr>
        <w:t>等</w:t>
      </w:r>
      <w:r w:rsidR="00771293" w:rsidRPr="004205D2">
        <w:rPr>
          <w:rFonts w:cs="宋体" w:hint="eastAsia"/>
          <w:color w:val="FF0000"/>
        </w:rPr>
        <w:t>基本</w:t>
      </w:r>
      <w:r w:rsidR="004205D2">
        <w:rPr>
          <w:rFonts w:cs="宋体" w:hint="eastAsia"/>
          <w:color w:val="FF0000"/>
        </w:rPr>
        <w:t>素养</w:t>
      </w:r>
      <w:r w:rsidR="00612DA0" w:rsidRPr="004205D2">
        <w:rPr>
          <w:rFonts w:cs="宋体" w:hint="eastAsia"/>
          <w:color w:val="FF0000"/>
        </w:rPr>
        <w:t>，</w:t>
      </w:r>
      <w:r w:rsidR="00612DA0" w:rsidRPr="004205D2">
        <w:rPr>
          <w:rFonts w:cs="宋体" w:hint="eastAsia"/>
          <w:color w:val="FF0000"/>
        </w:rPr>
        <w:t>强化学生</w:t>
      </w:r>
      <w:r w:rsidR="004205D2">
        <w:rPr>
          <w:rFonts w:cs="宋体" w:hint="eastAsia"/>
          <w:color w:val="FF0000"/>
        </w:rPr>
        <w:t>工程素质训练和</w:t>
      </w:r>
      <w:r w:rsidR="00612DA0" w:rsidRPr="004205D2">
        <w:rPr>
          <w:rFonts w:cs="宋体" w:hint="eastAsia"/>
          <w:color w:val="FF0000"/>
        </w:rPr>
        <w:t>工程伦理教育，</w:t>
      </w:r>
      <w:r w:rsidR="00E83910" w:rsidRPr="004205D2">
        <w:rPr>
          <w:rFonts w:cs="宋体"/>
          <w:color w:val="FF0000"/>
        </w:rPr>
        <w:t>引导学生理解并实践行业的职业规范，增强</w:t>
      </w:r>
      <w:r w:rsidR="00E83910" w:rsidRPr="004205D2">
        <w:rPr>
          <w:rFonts w:cs="宋体" w:hint="eastAsia"/>
          <w:color w:val="FF0000"/>
        </w:rPr>
        <w:t>道德观念和</w:t>
      </w:r>
      <w:r w:rsidR="00E83910" w:rsidRPr="004205D2">
        <w:rPr>
          <w:rFonts w:cs="宋体"/>
          <w:color w:val="FF0000"/>
        </w:rPr>
        <w:t>责任感</w:t>
      </w:r>
      <w:r w:rsidR="009C436B" w:rsidRPr="004205D2">
        <w:rPr>
          <w:rFonts w:cs="宋体" w:hint="eastAsia"/>
          <w:color w:val="FF0000"/>
        </w:rPr>
        <w:t>，</w:t>
      </w:r>
      <w:r w:rsidR="009C436B" w:rsidRPr="004205D2">
        <w:rPr>
          <w:rFonts w:ascii="Times New Roman" w:hAnsi="Times New Roman" w:cs="Times New Roman" w:hint="eastAsia"/>
          <w:color w:val="FF0000"/>
          <w:szCs w:val="21"/>
        </w:rPr>
        <w:t>更好地服务于社会与行业</w:t>
      </w:r>
      <w:r w:rsidR="009C436B" w:rsidRPr="004205D2">
        <w:rPr>
          <w:rFonts w:ascii="Times New Roman" w:hAnsi="Times New Roman" w:cs="Times New Roman" w:hint="eastAsia"/>
          <w:color w:val="FF0000"/>
          <w:szCs w:val="21"/>
        </w:rPr>
        <w:t>。</w:t>
      </w:r>
    </w:p>
    <w:p w14:paraId="46E9C40E" w14:textId="77777777" w:rsidR="00F023ED" w:rsidRDefault="00F023ED" w:rsidP="00FC6C69">
      <w:pPr>
        <w:spacing w:line="288" w:lineRule="auto"/>
        <w:ind w:firstLine="420"/>
        <w:rPr>
          <w:rFonts w:ascii="Times New Roman" w:hAnsi="Times New Roman" w:cs="Times New Roman"/>
          <w:b/>
          <w:szCs w:val="21"/>
        </w:rPr>
      </w:pPr>
    </w:p>
    <w:p w14:paraId="11131732" w14:textId="27B13E44" w:rsidR="00F023ED" w:rsidRDefault="0019189B">
      <w:pPr>
        <w:adjustRightInd w:val="0"/>
        <w:snapToGrid w:val="0"/>
        <w:spacing w:line="288" w:lineRule="auto"/>
        <w:ind w:rightChars="50" w:right="105"/>
        <w:rPr>
          <w:rFonts w:ascii="Times New Roman" w:hAnsi="Times New Roman" w:cs="Times New Roman"/>
          <w:b/>
          <w:szCs w:val="21"/>
        </w:rPr>
      </w:pPr>
      <w:r>
        <w:rPr>
          <w:rFonts w:ascii="Times New Roman" w:hAnsi="Times New Roman" w:cs="Times New Roman" w:hint="eastAsia"/>
          <w:b/>
          <w:szCs w:val="21"/>
        </w:rPr>
        <w:t>七</w:t>
      </w:r>
      <w:r w:rsidR="00000000">
        <w:rPr>
          <w:rFonts w:ascii="Times New Roman" w:hAnsi="Times New Roman" w:cs="Times New Roman"/>
          <w:b/>
          <w:szCs w:val="21"/>
        </w:rPr>
        <w:t>、课程考核</w:t>
      </w:r>
    </w:p>
    <w:tbl>
      <w:tblPr>
        <w:tblW w:w="8310" w:type="dxa"/>
        <w:tblInd w:w="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6"/>
        <w:gridCol w:w="647"/>
        <w:gridCol w:w="953"/>
        <w:gridCol w:w="4168"/>
        <w:gridCol w:w="1606"/>
      </w:tblGrid>
      <w:tr w:rsidR="00F023ED" w14:paraId="7381AEE8" w14:textId="77777777">
        <w:tc>
          <w:tcPr>
            <w:tcW w:w="1583" w:type="dxa"/>
            <w:gridSpan w:val="2"/>
            <w:shd w:val="clear" w:color="auto" w:fill="D8D8D8" w:themeFill="background1" w:themeFillShade="D8"/>
            <w:vAlign w:val="center"/>
          </w:tcPr>
          <w:p w14:paraId="246D8D51" w14:textId="77777777" w:rsidR="00F023ED" w:rsidRDefault="00000000">
            <w:pPr>
              <w:pStyle w:val="p0"/>
              <w:snapToGrid w:val="0"/>
              <w:spacing w:line="288" w:lineRule="auto"/>
              <w:jc w:val="center"/>
              <w:rPr>
                <w:b/>
                <w:sz w:val="18"/>
                <w:szCs w:val="18"/>
              </w:rPr>
            </w:pPr>
            <w:r>
              <w:rPr>
                <w:b/>
                <w:sz w:val="18"/>
                <w:szCs w:val="18"/>
              </w:rPr>
              <w:t>考核环节</w:t>
            </w:r>
          </w:p>
        </w:tc>
        <w:tc>
          <w:tcPr>
            <w:tcW w:w="953" w:type="dxa"/>
            <w:shd w:val="clear" w:color="auto" w:fill="D8D8D8" w:themeFill="background1" w:themeFillShade="D8"/>
            <w:vAlign w:val="center"/>
          </w:tcPr>
          <w:p w14:paraId="19D32017" w14:textId="77777777" w:rsidR="00F023ED" w:rsidRDefault="00000000">
            <w:pPr>
              <w:pStyle w:val="p0"/>
              <w:snapToGrid w:val="0"/>
              <w:spacing w:line="288" w:lineRule="auto"/>
              <w:jc w:val="center"/>
              <w:rPr>
                <w:b/>
                <w:sz w:val="18"/>
                <w:szCs w:val="18"/>
              </w:rPr>
            </w:pPr>
            <w:r>
              <w:rPr>
                <w:b/>
                <w:sz w:val="18"/>
                <w:szCs w:val="18"/>
              </w:rPr>
              <w:t>目标分值</w:t>
            </w:r>
          </w:p>
        </w:tc>
        <w:tc>
          <w:tcPr>
            <w:tcW w:w="4168" w:type="dxa"/>
            <w:shd w:val="clear" w:color="auto" w:fill="D8D8D8" w:themeFill="background1" w:themeFillShade="D8"/>
            <w:vAlign w:val="center"/>
          </w:tcPr>
          <w:p w14:paraId="5382C6A8" w14:textId="77777777" w:rsidR="00F023ED" w:rsidRDefault="00000000">
            <w:pPr>
              <w:pStyle w:val="p0"/>
              <w:snapToGrid w:val="0"/>
              <w:spacing w:line="288" w:lineRule="auto"/>
              <w:jc w:val="center"/>
              <w:rPr>
                <w:b/>
                <w:sz w:val="18"/>
                <w:szCs w:val="18"/>
              </w:rPr>
            </w:pPr>
            <w:r>
              <w:rPr>
                <w:b/>
                <w:sz w:val="18"/>
                <w:szCs w:val="18"/>
              </w:rPr>
              <w:t>考核</w:t>
            </w:r>
            <w:r>
              <w:rPr>
                <w:b/>
                <w:sz w:val="18"/>
                <w:szCs w:val="18"/>
              </w:rPr>
              <w:t>/</w:t>
            </w:r>
            <w:r>
              <w:rPr>
                <w:b/>
                <w:sz w:val="18"/>
                <w:szCs w:val="18"/>
              </w:rPr>
              <w:t>评价细则</w:t>
            </w:r>
          </w:p>
        </w:tc>
        <w:tc>
          <w:tcPr>
            <w:tcW w:w="1606" w:type="dxa"/>
            <w:shd w:val="clear" w:color="auto" w:fill="D8D8D8" w:themeFill="background1" w:themeFillShade="D8"/>
            <w:vAlign w:val="center"/>
          </w:tcPr>
          <w:p w14:paraId="5B0BECA0" w14:textId="77777777" w:rsidR="00F023ED" w:rsidRDefault="00000000">
            <w:pPr>
              <w:pStyle w:val="p0"/>
              <w:snapToGrid w:val="0"/>
              <w:spacing w:line="288" w:lineRule="auto"/>
              <w:jc w:val="center"/>
              <w:rPr>
                <w:b/>
                <w:sz w:val="18"/>
                <w:szCs w:val="18"/>
              </w:rPr>
            </w:pPr>
            <w:r>
              <w:rPr>
                <w:b/>
                <w:sz w:val="18"/>
                <w:szCs w:val="18"/>
              </w:rPr>
              <w:t>对应的课程目标</w:t>
            </w:r>
          </w:p>
        </w:tc>
      </w:tr>
      <w:tr w:rsidR="00F023ED" w14:paraId="532FE13C" w14:textId="77777777">
        <w:trPr>
          <w:trHeight w:val="625"/>
        </w:trPr>
        <w:tc>
          <w:tcPr>
            <w:tcW w:w="1583" w:type="dxa"/>
            <w:gridSpan w:val="2"/>
            <w:shd w:val="clear" w:color="auto" w:fill="auto"/>
            <w:vAlign w:val="center"/>
          </w:tcPr>
          <w:p w14:paraId="511FF2FD" w14:textId="77777777" w:rsidR="00F023ED" w:rsidRDefault="00000000">
            <w:pPr>
              <w:pStyle w:val="p0"/>
              <w:snapToGrid w:val="0"/>
              <w:spacing w:line="288" w:lineRule="auto"/>
              <w:jc w:val="center"/>
              <w:rPr>
                <w:sz w:val="18"/>
                <w:szCs w:val="18"/>
              </w:rPr>
            </w:pPr>
            <w:r>
              <w:rPr>
                <w:rFonts w:hint="eastAsia"/>
                <w:sz w:val="18"/>
                <w:szCs w:val="18"/>
              </w:rPr>
              <w:t>结课报告</w:t>
            </w:r>
          </w:p>
        </w:tc>
        <w:tc>
          <w:tcPr>
            <w:tcW w:w="953" w:type="dxa"/>
            <w:shd w:val="clear" w:color="auto" w:fill="auto"/>
            <w:vAlign w:val="center"/>
          </w:tcPr>
          <w:p w14:paraId="51B9C5BA" w14:textId="77777777" w:rsidR="00F023ED" w:rsidRDefault="00000000">
            <w:pPr>
              <w:pStyle w:val="p0"/>
              <w:snapToGrid w:val="0"/>
              <w:spacing w:line="288" w:lineRule="auto"/>
              <w:jc w:val="center"/>
              <w:rPr>
                <w:sz w:val="18"/>
                <w:szCs w:val="18"/>
              </w:rPr>
            </w:pPr>
            <w:r>
              <w:rPr>
                <w:rFonts w:hint="eastAsia"/>
                <w:sz w:val="18"/>
                <w:szCs w:val="18"/>
              </w:rPr>
              <w:t>50</w:t>
            </w:r>
          </w:p>
        </w:tc>
        <w:tc>
          <w:tcPr>
            <w:tcW w:w="4168" w:type="dxa"/>
            <w:shd w:val="clear" w:color="auto" w:fill="auto"/>
            <w:vAlign w:val="center"/>
          </w:tcPr>
          <w:p w14:paraId="5EE34709" w14:textId="77777777" w:rsidR="00F023ED" w:rsidRDefault="00000000">
            <w:pPr>
              <w:pStyle w:val="p0"/>
              <w:snapToGrid w:val="0"/>
              <w:spacing w:line="288" w:lineRule="auto"/>
              <w:jc w:val="left"/>
              <w:rPr>
                <w:sz w:val="18"/>
                <w:szCs w:val="18"/>
              </w:rPr>
            </w:pPr>
            <w:r>
              <w:rPr>
                <w:sz w:val="18"/>
                <w:szCs w:val="18"/>
              </w:rPr>
              <w:t>主要考察学生的知识面以及对本课程在学生个人专业领域的应用。</w:t>
            </w:r>
          </w:p>
        </w:tc>
        <w:tc>
          <w:tcPr>
            <w:tcW w:w="1606" w:type="dxa"/>
            <w:shd w:val="clear" w:color="auto" w:fill="auto"/>
            <w:vAlign w:val="center"/>
          </w:tcPr>
          <w:p w14:paraId="502915A3" w14:textId="77777777" w:rsidR="00F023ED" w:rsidRDefault="00000000">
            <w:pPr>
              <w:pStyle w:val="p0"/>
              <w:snapToGrid w:val="0"/>
              <w:spacing w:line="288" w:lineRule="auto"/>
              <w:jc w:val="center"/>
              <w:rPr>
                <w:sz w:val="18"/>
                <w:szCs w:val="18"/>
              </w:rPr>
            </w:pPr>
            <w:r>
              <w:rPr>
                <w:sz w:val="18"/>
                <w:szCs w:val="18"/>
              </w:rPr>
              <w:t>1, 2</w:t>
            </w:r>
          </w:p>
        </w:tc>
      </w:tr>
      <w:tr w:rsidR="00F023ED" w14:paraId="358A63F7" w14:textId="77777777">
        <w:trPr>
          <w:trHeight w:val="842"/>
        </w:trPr>
        <w:tc>
          <w:tcPr>
            <w:tcW w:w="936" w:type="dxa"/>
            <w:vMerge w:val="restart"/>
            <w:shd w:val="clear" w:color="auto" w:fill="auto"/>
            <w:vAlign w:val="center"/>
          </w:tcPr>
          <w:p w14:paraId="6EE09E86" w14:textId="77777777" w:rsidR="00F023ED" w:rsidRDefault="00000000">
            <w:pPr>
              <w:pStyle w:val="p0"/>
              <w:snapToGrid w:val="0"/>
              <w:spacing w:line="288" w:lineRule="auto"/>
              <w:jc w:val="center"/>
              <w:rPr>
                <w:sz w:val="18"/>
                <w:szCs w:val="18"/>
              </w:rPr>
            </w:pPr>
            <w:r>
              <w:rPr>
                <w:sz w:val="18"/>
                <w:szCs w:val="18"/>
              </w:rPr>
              <w:lastRenderedPageBreak/>
              <w:t>问卷</w:t>
            </w:r>
            <w:r>
              <w:rPr>
                <w:rFonts w:hint="eastAsia"/>
                <w:sz w:val="18"/>
                <w:szCs w:val="18"/>
              </w:rPr>
              <w:t>测试</w:t>
            </w:r>
          </w:p>
        </w:tc>
        <w:tc>
          <w:tcPr>
            <w:tcW w:w="647" w:type="dxa"/>
            <w:shd w:val="clear" w:color="auto" w:fill="auto"/>
            <w:vAlign w:val="center"/>
          </w:tcPr>
          <w:p w14:paraId="3A2E71D1" w14:textId="77777777" w:rsidR="00F023ED" w:rsidRDefault="00000000">
            <w:pPr>
              <w:pStyle w:val="p0"/>
              <w:snapToGrid w:val="0"/>
              <w:spacing w:line="288" w:lineRule="auto"/>
              <w:jc w:val="center"/>
              <w:rPr>
                <w:sz w:val="18"/>
                <w:szCs w:val="18"/>
              </w:rPr>
            </w:pPr>
            <w:r>
              <w:rPr>
                <w:sz w:val="18"/>
                <w:szCs w:val="18"/>
              </w:rPr>
              <w:t>客观</w:t>
            </w:r>
          </w:p>
        </w:tc>
        <w:tc>
          <w:tcPr>
            <w:tcW w:w="953" w:type="dxa"/>
            <w:shd w:val="clear" w:color="auto" w:fill="auto"/>
            <w:vAlign w:val="center"/>
          </w:tcPr>
          <w:p w14:paraId="22D13193" w14:textId="77777777" w:rsidR="00F023ED" w:rsidRDefault="00000000">
            <w:pPr>
              <w:pStyle w:val="p0"/>
              <w:snapToGrid w:val="0"/>
              <w:spacing w:line="288" w:lineRule="auto"/>
              <w:jc w:val="center"/>
              <w:rPr>
                <w:sz w:val="18"/>
                <w:szCs w:val="18"/>
              </w:rPr>
            </w:pPr>
            <w:r>
              <w:rPr>
                <w:rFonts w:hint="eastAsia"/>
                <w:sz w:val="18"/>
                <w:szCs w:val="18"/>
              </w:rPr>
              <w:t>3</w:t>
            </w:r>
            <w:r>
              <w:rPr>
                <w:sz w:val="18"/>
                <w:szCs w:val="18"/>
              </w:rPr>
              <w:t>0</w:t>
            </w:r>
          </w:p>
        </w:tc>
        <w:tc>
          <w:tcPr>
            <w:tcW w:w="4168" w:type="dxa"/>
            <w:shd w:val="clear" w:color="auto" w:fill="auto"/>
            <w:vAlign w:val="center"/>
          </w:tcPr>
          <w:p w14:paraId="4E67954A" w14:textId="77777777" w:rsidR="00F023ED" w:rsidRDefault="00000000">
            <w:pPr>
              <w:pStyle w:val="p0"/>
              <w:snapToGrid w:val="0"/>
              <w:spacing w:line="288" w:lineRule="auto"/>
              <w:jc w:val="left"/>
              <w:rPr>
                <w:sz w:val="18"/>
                <w:szCs w:val="18"/>
              </w:rPr>
            </w:pPr>
            <w:r>
              <w:rPr>
                <w:sz w:val="18"/>
                <w:szCs w:val="18"/>
              </w:rPr>
              <w:t>主要考察学生对基本概念的掌握情况</w:t>
            </w:r>
            <w:r>
              <w:rPr>
                <w:rFonts w:hint="eastAsia"/>
                <w:sz w:val="18"/>
                <w:szCs w:val="18"/>
              </w:rPr>
              <w:t>，</w:t>
            </w:r>
            <w:r>
              <w:rPr>
                <w:sz w:val="18"/>
                <w:szCs w:val="18"/>
              </w:rPr>
              <w:t>以客观单选题、判断题为主。</w:t>
            </w:r>
          </w:p>
        </w:tc>
        <w:tc>
          <w:tcPr>
            <w:tcW w:w="1606" w:type="dxa"/>
            <w:shd w:val="clear" w:color="auto" w:fill="auto"/>
            <w:vAlign w:val="center"/>
          </w:tcPr>
          <w:p w14:paraId="76D71D42" w14:textId="77777777" w:rsidR="00F023ED" w:rsidRDefault="00000000">
            <w:pPr>
              <w:pStyle w:val="p0"/>
              <w:snapToGrid w:val="0"/>
              <w:spacing w:line="288" w:lineRule="auto"/>
              <w:jc w:val="center"/>
              <w:rPr>
                <w:sz w:val="18"/>
                <w:szCs w:val="18"/>
              </w:rPr>
            </w:pPr>
            <w:r>
              <w:rPr>
                <w:sz w:val="18"/>
                <w:szCs w:val="18"/>
              </w:rPr>
              <w:t>2, 3</w:t>
            </w:r>
          </w:p>
        </w:tc>
      </w:tr>
      <w:tr w:rsidR="00F023ED" w14:paraId="0B4128A2" w14:textId="77777777">
        <w:trPr>
          <w:trHeight w:val="463"/>
        </w:trPr>
        <w:tc>
          <w:tcPr>
            <w:tcW w:w="936" w:type="dxa"/>
            <w:vMerge/>
            <w:shd w:val="clear" w:color="auto" w:fill="auto"/>
            <w:vAlign w:val="center"/>
          </w:tcPr>
          <w:p w14:paraId="1929BF4B" w14:textId="77777777" w:rsidR="00F023ED" w:rsidRDefault="00F023ED">
            <w:pPr>
              <w:pStyle w:val="p0"/>
              <w:snapToGrid w:val="0"/>
              <w:spacing w:line="288" w:lineRule="auto"/>
              <w:jc w:val="center"/>
              <w:rPr>
                <w:sz w:val="18"/>
                <w:szCs w:val="18"/>
              </w:rPr>
            </w:pPr>
          </w:p>
        </w:tc>
        <w:tc>
          <w:tcPr>
            <w:tcW w:w="647" w:type="dxa"/>
            <w:shd w:val="clear" w:color="auto" w:fill="auto"/>
            <w:vAlign w:val="center"/>
          </w:tcPr>
          <w:p w14:paraId="719C5B70" w14:textId="77777777" w:rsidR="00F023ED" w:rsidRDefault="00000000">
            <w:pPr>
              <w:pStyle w:val="p0"/>
              <w:snapToGrid w:val="0"/>
              <w:spacing w:line="288" w:lineRule="auto"/>
              <w:jc w:val="center"/>
              <w:rPr>
                <w:sz w:val="18"/>
                <w:szCs w:val="18"/>
              </w:rPr>
            </w:pPr>
            <w:r>
              <w:rPr>
                <w:sz w:val="18"/>
                <w:szCs w:val="18"/>
              </w:rPr>
              <w:t>主观</w:t>
            </w:r>
          </w:p>
        </w:tc>
        <w:tc>
          <w:tcPr>
            <w:tcW w:w="953" w:type="dxa"/>
            <w:shd w:val="clear" w:color="auto" w:fill="auto"/>
            <w:vAlign w:val="center"/>
          </w:tcPr>
          <w:p w14:paraId="166CC490" w14:textId="77777777" w:rsidR="00F023ED" w:rsidRDefault="00000000">
            <w:pPr>
              <w:pStyle w:val="p0"/>
              <w:snapToGrid w:val="0"/>
              <w:spacing w:line="288" w:lineRule="auto"/>
              <w:jc w:val="center"/>
              <w:rPr>
                <w:sz w:val="18"/>
                <w:szCs w:val="18"/>
              </w:rPr>
            </w:pPr>
            <w:r>
              <w:rPr>
                <w:sz w:val="18"/>
                <w:szCs w:val="18"/>
              </w:rPr>
              <w:t>20</w:t>
            </w:r>
          </w:p>
        </w:tc>
        <w:tc>
          <w:tcPr>
            <w:tcW w:w="4168" w:type="dxa"/>
            <w:shd w:val="clear" w:color="auto" w:fill="auto"/>
            <w:vAlign w:val="center"/>
          </w:tcPr>
          <w:p w14:paraId="65BD78F0" w14:textId="77777777" w:rsidR="00F023ED" w:rsidRDefault="00000000">
            <w:pPr>
              <w:pStyle w:val="p0"/>
              <w:snapToGrid w:val="0"/>
              <w:spacing w:line="288" w:lineRule="auto"/>
              <w:jc w:val="left"/>
              <w:rPr>
                <w:sz w:val="18"/>
                <w:szCs w:val="18"/>
              </w:rPr>
            </w:pPr>
            <w:r>
              <w:rPr>
                <w:sz w:val="18"/>
                <w:szCs w:val="18"/>
              </w:rPr>
              <w:t>主要考察学生对工程管理、工程伦理知识的分分析和理解，以主观简述题为主。</w:t>
            </w:r>
          </w:p>
        </w:tc>
        <w:tc>
          <w:tcPr>
            <w:tcW w:w="1606" w:type="dxa"/>
            <w:shd w:val="clear" w:color="auto" w:fill="auto"/>
            <w:vAlign w:val="center"/>
          </w:tcPr>
          <w:p w14:paraId="30D58AF8" w14:textId="77777777" w:rsidR="00F023ED" w:rsidRDefault="00000000">
            <w:pPr>
              <w:pStyle w:val="p0"/>
              <w:snapToGrid w:val="0"/>
              <w:spacing w:line="288" w:lineRule="auto"/>
              <w:jc w:val="center"/>
              <w:rPr>
                <w:sz w:val="18"/>
                <w:szCs w:val="18"/>
              </w:rPr>
            </w:pPr>
            <w:r>
              <w:rPr>
                <w:sz w:val="18"/>
                <w:szCs w:val="18"/>
              </w:rPr>
              <w:t>1, 2, 3</w:t>
            </w:r>
          </w:p>
        </w:tc>
      </w:tr>
    </w:tbl>
    <w:p w14:paraId="5DC08ED7" w14:textId="77777777" w:rsidR="00F023ED" w:rsidRDefault="00F023ED">
      <w:pPr>
        <w:adjustRightInd w:val="0"/>
        <w:snapToGrid w:val="0"/>
        <w:spacing w:line="288" w:lineRule="auto"/>
        <w:ind w:leftChars="50" w:left="105" w:rightChars="50" w:right="105"/>
        <w:rPr>
          <w:rFonts w:ascii="Times New Roman" w:hAnsi="Times New Roman" w:cs="Times New Roman"/>
          <w:b/>
          <w:szCs w:val="21"/>
        </w:rPr>
      </w:pPr>
    </w:p>
    <w:p w14:paraId="3F34AC97" w14:textId="2356A868" w:rsidR="00F023ED" w:rsidRDefault="0019189B">
      <w:pPr>
        <w:adjustRightInd w:val="0"/>
        <w:snapToGrid w:val="0"/>
        <w:spacing w:line="288" w:lineRule="auto"/>
        <w:ind w:rightChars="50" w:right="105"/>
        <w:rPr>
          <w:rFonts w:ascii="Times New Roman" w:hAnsi="Times New Roman" w:cs="Times New Roman"/>
          <w:b/>
          <w:szCs w:val="21"/>
        </w:rPr>
      </w:pPr>
      <w:r>
        <w:rPr>
          <w:rFonts w:ascii="Times New Roman" w:hAnsi="Times New Roman" w:cs="Times New Roman" w:hint="eastAsia"/>
          <w:b/>
          <w:szCs w:val="21"/>
        </w:rPr>
        <w:t>八</w:t>
      </w:r>
      <w:r w:rsidR="00000000">
        <w:rPr>
          <w:rFonts w:ascii="Times New Roman" w:hAnsi="Times New Roman" w:cs="Times New Roman"/>
          <w:b/>
          <w:szCs w:val="21"/>
        </w:rPr>
        <w:t>、本课程与其它课程的联系与分工</w:t>
      </w:r>
    </w:p>
    <w:p w14:paraId="62CDF891" w14:textId="77777777" w:rsidR="00F023ED" w:rsidRDefault="00000000">
      <w:pPr>
        <w:widowControl/>
        <w:spacing w:line="288" w:lineRule="auto"/>
        <w:ind w:firstLineChars="200" w:firstLine="420"/>
        <w:jc w:val="left"/>
        <w:rPr>
          <w:rFonts w:ascii="Times New Roman" w:hAnsi="Times New Roman" w:cs="Times New Roman"/>
          <w:szCs w:val="21"/>
        </w:rPr>
      </w:pPr>
      <w:r>
        <w:rPr>
          <w:rFonts w:ascii="Times New Roman" w:hAnsi="Times New Roman" w:cs="Times New Roman"/>
          <w:szCs w:val="21"/>
        </w:rPr>
        <w:t>先修课程：专业导论、工程经济与项目管理</w:t>
      </w:r>
    </w:p>
    <w:p w14:paraId="12C5B91B" w14:textId="77777777" w:rsidR="00F023ED" w:rsidRDefault="00000000">
      <w:pPr>
        <w:widowControl/>
        <w:spacing w:line="288" w:lineRule="auto"/>
        <w:ind w:firstLineChars="200" w:firstLine="420"/>
        <w:jc w:val="left"/>
        <w:rPr>
          <w:rFonts w:ascii="Times New Roman" w:hAnsi="Times New Roman" w:cs="Times New Roman"/>
          <w:szCs w:val="21"/>
        </w:rPr>
      </w:pPr>
      <w:r>
        <w:rPr>
          <w:rFonts w:ascii="Times New Roman" w:hAnsi="Times New Roman" w:cs="Times New Roman"/>
          <w:szCs w:val="21"/>
        </w:rPr>
        <w:t>后续课程：</w:t>
      </w:r>
      <w:r>
        <w:rPr>
          <w:rFonts w:ascii="Times New Roman" w:hAnsi="Times New Roman" w:cs="Times New Roman"/>
          <w:szCs w:val="21"/>
        </w:rPr>
        <w:t>FPGA/</w:t>
      </w:r>
      <w:r>
        <w:rPr>
          <w:rFonts w:ascii="Times New Roman" w:hAnsi="Times New Roman" w:cs="Times New Roman"/>
          <w:szCs w:val="21"/>
        </w:rPr>
        <w:t>嵌入式系统</w:t>
      </w:r>
      <w:r>
        <w:rPr>
          <w:rFonts w:ascii="Times New Roman" w:hAnsi="Times New Roman" w:cs="Times New Roman"/>
          <w:szCs w:val="21"/>
        </w:rPr>
        <w:t>/DSP</w:t>
      </w:r>
      <w:r>
        <w:rPr>
          <w:rFonts w:ascii="Times New Roman" w:hAnsi="Times New Roman" w:cs="Times New Roman"/>
          <w:szCs w:val="21"/>
        </w:rPr>
        <w:t>课程设计、各专业综合</w:t>
      </w:r>
      <w:r>
        <w:rPr>
          <w:rFonts w:ascii="Times New Roman" w:hAnsi="Times New Roman" w:cs="Times New Roman" w:hint="eastAsia"/>
          <w:szCs w:val="21"/>
        </w:rPr>
        <w:t>实验</w:t>
      </w:r>
      <w:r>
        <w:rPr>
          <w:rFonts w:ascii="Times New Roman" w:hAnsi="Times New Roman" w:cs="Times New Roman"/>
          <w:szCs w:val="21"/>
        </w:rPr>
        <w:t>、毕业设计</w:t>
      </w:r>
    </w:p>
    <w:p w14:paraId="465AFFE6" w14:textId="77777777" w:rsidR="00F023ED" w:rsidRDefault="00000000">
      <w:pPr>
        <w:widowControl/>
        <w:spacing w:line="288" w:lineRule="auto"/>
        <w:ind w:firstLineChars="200" w:firstLine="420"/>
        <w:jc w:val="left"/>
        <w:rPr>
          <w:rFonts w:ascii="Times New Roman" w:hAnsi="Times New Roman" w:cs="Times New Roman"/>
          <w:szCs w:val="21"/>
        </w:rPr>
      </w:pPr>
      <w:r>
        <w:rPr>
          <w:rFonts w:ascii="Times New Roman" w:hAnsi="Times New Roman" w:cs="Times New Roman"/>
          <w:szCs w:val="21"/>
        </w:rPr>
        <w:t>通过大一先修课程《工程经济与项目管理》的学习，使学生能够在大二期间的电子系统课程设计、单片机课程设计以及大创项目中能够主动运用工程经济与项目管理相关知识进行项目背景研究、方案设计、产品设计、方案综合评价、项目实施计划等各环节的训练。在此基础上，通过本课程的系列讲座，特别是通过企业实际工程项目案例，进一步提升学生在工程、社会与职业伦理方面的知识和素质，扩展学生视野，为后续高年级进行的课程设计和综合专业的学习打下良好基础。</w:t>
      </w:r>
    </w:p>
    <w:p w14:paraId="2C17F226" w14:textId="77777777" w:rsidR="00F023ED" w:rsidRDefault="00F023ED">
      <w:pPr>
        <w:spacing w:line="288" w:lineRule="auto"/>
        <w:ind w:firstLine="360"/>
        <w:rPr>
          <w:rFonts w:ascii="Times New Roman" w:hAnsi="Times New Roman" w:cs="Times New Roman"/>
          <w:szCs w:val="21"/>
        </w:rPr>
      </w:pPr>
    </w:p>
    <w:p w14:paraId="2DB15C3F" w14:textId="77777777" w:rsidR="00F023ED" w:rsidRDefault="00F023ED">
      <w:pPr>
        <w:adjustRightInd w:val="0"/>
        <w:snapToGrid w:val="0"/>
        <w:spacing w:line="288" w:lineRule="auto"/>
        <w:ind w:leftChars="50" w:left="105" w:rightChars="50" w:right="105"/>
        <w:rPr>
          <w:rFonts w:ascii="Times New Roman" w:hAnsi="Times New Roman" w:cs="Times New Roman"/>
          <w:b/>
          <w:szCs w:val="21"/>
        </w:rPr>
      </w:pPr>
    </w:p>
    <w:p w14:paraId="082C9875" w14:textId="77777777" w:rsidR="00F023ED" w:rsidRDefault="00000000">
      <w:pPr>
        <w:adjustRightInd w:val="0"/>
        <w:snapToGrid w:val="0"/>
        <w:spacing w:line="288" w:lineRule="auto"/>
        <w:ind w:rightChars="50" w:right="105"/>
        <w:rPr>
          <w:rFonts w:ascii="Times New Roman" w:hAnsi="Times New Roman" w:cs="Times New Roman"/>
          <w:b/>
          <w:szCs w:val="21"/>
        </w:rPr>
      </w:pPr>
      <w:r>
        <w:rPr>
          <w:rFonts w:ascii="Times New Roman" w:hAnsi="Times New Roman" w:cs="Times New Roman"/>
          <w:b/>
          <w:szCs w:val="21"/>
        </w:rPr>
        <w:t>八、建议教材及教学参考书</w:t>
      </w:r>
    </w:p>
    <w:p w14:paraId="31E1837E" w14:textId="77777777" w:rsidR="00F023ED" w:rsidRDefault="00000000">
      <w:pPr>
        <w:rPr>
          <w:rFonts w:ascii="Times New Roman" w:eastAsia="宋体" w:hAnsi="Times New Roman" w:cs="Times New Roman"/>
          <w:szCs w:val="21"/>
        </w:rPr>
      </w:pPr>
      <w:r>
        <w:rPr>
          <w:rFonts w:ascii="Times New Roman" w:hAnsi="Times New Roman" w:cs="Times New Roman"/>
          <w:szCs w:val="21"/>
        </w:rPr>
        <w:t xml:space="preserve">[1] </w:t>
      </w:r>
      <w:r>
        <w:rPr>
          <w:rFonts w:ascii="Times New Roman" w:eastAsia="宋体" w:hAnsi="Times New Roman" w:cs="Times New Roman" w:hint="eastAsia"/>
          <w:szCs w:val="21"/>
        </w:rPr>
        <w:t>《工程经济学概论》，邵颖红、黄渝祥主编，电子工业出版社</w:t>
      </w:r>
    </w:p>
    <w:p w14:paraId="337E3B16" w14:textId="77777777" w:rsidR="00F023ED" w:rsidRDefault="00000000">
      <w:pPr>
        <w:rPr>
          <w:rFonts w:ascii="Times New Roman" w:eastAsia="宋体" w:hAnsi="Times New Roman" w:cs="Times New Roman"/>
          <w:szCs w:val="21"/>
        </w:rPr>
      </w:pPr>
      <w:r>
        <w:rPr>
          <w:rFonts w:ascii="Times New Roman" w:hAnsi="Times New Roman" w:cs="Times New Roman"/>
          <w:szCs w:val="21"/>
        </w:rPr>
        <w:t xml:space="preserve">[2] </w:t>
      </w:r>
      <w:r>
        <w:rPr>
          <w:rFonts w:ascii="Times New Roman" w:eastAsia="宋体" w:hAnsi="Times New Roman" w:cs="Times New Roman" w:hint="eastAsia"/>
          <w:szCs w:val="21"/>
        </w:rPr>
        <w:t>《系统工程》，汪应洛，机械工业出版社，</w:t>
      </w:r>
      <w:r>
        <w:rPr>
          <w:rFonts w:ascii="Times New Roman" w:eastAsia="宋体" w:hAnsi="Times New Roman" w:cs="Times New Roman" w:hint="eastAsia"/>
          <w:szCs w:val="21"/>
        </w:rPr>
        <w:t>2008. </w:t>
      </w:r>
      <w:r>
        <w:rPr>
          <w:rFonts w:ascii="Times New Roman" w:eastAsia="宋体" w:hAnsi="Times New Roman" w:cs="Times New Roman" w:hint="eastAsia"/>
          <w:szCs w:val="21"/>
        </w:rPr>
        <w:t>第四版</w:t>
      </w:r>
    </w:p>
    <w:p w14:paraId="0CAD8B52" w14:textId="77777777" w:rsidR="00F023ED" w:rsidRDefault="00000000">
      <w:pPr>
        <w:rPr>
          <w:rFonts w:ascii="Times New Roman" w:eastAsia="宋体" w:hAnsi="Times New Roman" w:cs="Times New Roman"/>
          <w:szCs w:val="21"/>
        </w:rPr>
      </w:pPr>
      <w:r>
        <w:rPr>
          <w:rFonts w:ascii="Times New Roman" w:hAnsi="Times New Roman" w:cs="Times New Roman"/>
          <w:szCs w:val="21"/>
        </w:rPr>
        <w:t xml:space="preserve">[3] </w:t>
      </w:r>
      <w:r>
        <w:rPr>
          <w:rFonts w:ascii="Times New Roman" w:eastAsia="宋体" w:hAnsi="Times New Roman" w:cs="Times New Roman" w:hint="eastAsia"/>
          <w:szCs w:val="21"/>
        </w:rPr>
        <w:t>《工程伦理学概论》，李世新，中国社会科学出版社，</w:t>
      </w:r>
      <w:r>
        <w:rPr>
          <w:rFonts w:ascii="Times New Roman" w:eastAsia="宋体" w:hAnsi="Times New Roman" w:cs="Times New Roman" w:hint="eastAsia"/>
          <w:szCs w:val="21"/>
        </w:rPr>
        <w:t>2008.</w:t>
      </w:r>
    </w:p>
    <w:p w14:paraId="78C67179" w14:textId="77777777" w:rsidR="00F023ED" w:rsidRDefault="00000000">
      <w:pPr>
        <w:rPr>
          <w:rFonts w:ascii="Times New Roman" w:eastAsia="宋体" w:hAnsi="Times New Roman" w:cs="Times New Roman"/>
          <w:szCs w:val="21"/>
        </w:rPr>
      </w:pPr>
      <w:r>
        <w:rPr>
          <w:rFonts w:ascii="Times New Roman" w:hAnsi="Times New Roman" w:cs="Times New Roman"/>
          <w:szCs w:val="21"/>
        </w:rPr>
        <w:t xml:space="preserve">[4] </w:t>
      </w:r>
      <w:r>
        <w:rPr>
          <w:rFonts w:ascii="Times New Roman" w:eastAsia="宋体" w:hAnsi="Times New Roman" w:cs="Times New Roman" w:hint="eastAsia"/>
          <w:szCs w:val="21"/>
        </w:rPr>
        <w:t>《工程学导论》，韶华，机械工业出版社</w:t>
      </w:r>
      <w:r>
        <w:rPr>
          <w:rFonts w:ascii="Times New Roman" w:eastAsia="宋体" w:hAnsi="Times New Roman" w:cs="Times New Roman" w:hint="eastAsia"/>
          <w:szCs w:val="21"/>
        </w:rPr>
        <w:t>2016</w:t>
      </w:r>
    </w:p>
    <w:p w14:paraId="6FFC20FF" w14:textId="77777777" w:rsidR="00F023ED" w:rsidRDefault="00000000">
      <w:pPr>
        <w:spacing w:beforeLines="50" w:before="156" w:afterLines="50" w:after="156" w:line="288" w:lineRule="auto"/>
        <w:rPr>
          <w:rFonts w:ascii="Times New Roman" w:hAnsi="Times New Roman" w:cs="Times New Roman"/>
          <w:b/>
        </w:rPr>
      </w:pPr>
      <w:r>
        <w:rPr>
          <w:rFonts w:ascii="Times New Roman" w:hAnsi="Times New Roman" w:cs="Times New Roman"/>
          <w:b/>
        </w:rPr>
        <w:t>九、大纲审核人</w:t>
      </w:r>
    </w:p>
    <w:p w14:paraId="368AC229" w14:textId="77777777" w:rsidR="00F023ED" w:rsidRDefault="00F023ED">
      <w:pPr>
        <w:spacing w:beforeLines="50" w:before="156" w:afterLines="50" w:after="156" w:line="288" w:lineRule="auto"/>
        <w:rPr>
          <w:rFonts w:ascii="Times New Roman" w:hAnsi="Times New Roman" w:cs="Times New Roman"/>
          <w:b/>
        </w:rPr>
      </w:pPr>
    </w:p>
    <w:p w14:paraId="04476B8D" w14:textId="77777777" w:rsidR="00F023ED" w:rsidRDefault="00000000">
      <w:pPr>
        <w:spacing w:beforeLines="50" w:before="156" w:afterLines="50" w:after="156" w:line="288" w:lineRule="auto"/>
        <w:rPr>
          <w:rFonts w:ascii="Times New Roman" w:hAnsi="Times New Roman" w:cs="Times New Roman"/>
          <w:b/>
        </w:rPr>
      </w:pPr>
      <w:r>
        <w:rPr>
          <w:rFonts w:ascii="Times New Roman" w:hAnsi="Times New Roman" w:cs="Times New Roman"/>
          <w:b/>
        </w:rPr>
        <w:t>十、学院审核程序说明</w:t>
      </w:r>
    </w:p>
    <w:p w14:paraId="42F5ACBB" w14:textId="77777777" w:rsidR="00F023ED" w:rsidRDefault="00000000">
      <w:pPr>
        <w:spacing w:line="288" w:lineRule="auto"/>
        <w:ind w:firstLineChars="200" w:firstLine="420"/>
        <w:rPr>
          <w:rFonts w:ascii="Times New Roman" w:hAnsi="Times New Roman" w:cs="Times New Roman"/>
          <w:szCs w:val="21"/>
        </w:rPr>
      </w:pPr>
      <w:r>
        <w:rPr>
          <w:rFonts w:ascii="Times New Roman" w:hAnsi="Times New Roman" w:cs="Times New Roman"/>
          <w:szCs w:val="21"/>
        </w:rPr>
        <w:t>经学院教学指导委员会审核批准。</w:t>
      </w:r>
    </w:p>
    <w:p w14:paraId="65F057B9" w14:textId="77777777" w:rsidR="00F023ED" w:rsidRDefault="00000000">
      <w:pPr>
        <w:spacing w:beforeLines="50" w:before="156" w:afterLines="50" w:after="156" w:line="288" w:lineRule="auto"/>
        <w:rPr>
          <w:rFonts w:ascii="Times New Roman" w:hAnsi="Times New Roman" w:cs="Times New Roman"/>
          <w:b/>
        </w:rPr>
      </w:pPr>
      <w:r>
        <w:rPr>
          <w:rFonts w:ascii="Times New Roman" w:hAnsi="Times New Roman" w:cs="Times New Roman"/>
          <w:b/>
        </w:rPr>
        <w:t>十一、学院审定日期</w:t>
      </w:r>
    </w:p>
    <w:p w14:paraId="50625396" w14:textId="77777777" w:rsidR="00F023ED" w:rsidRDefault="00F023ED">
      <w:pPr>
        <w:spacing w:line="288" w:lineRule="auto"/>
        <w:rPr>
          <w:rFonts w:ascii="Times New Roman" w:hAnsi="Times New Roman" w:cs="Times New Roman"/>
          <w:b/>
          <w:bCs/>
          <w:color w:val="0070C0"/>
          <w:sz w:val="24"/>
        </w:rPr>
      </w:pPr>
    </w:p>
    <w:p w14:paraId="672D733D" w14:textId="77777777" w:rsidR="00F023ED" w:rsidRDefault="00000000">
      <w:pPr>
        <w:spacing w:line="288" w:lineRule="auto"/>
        <w:rPr>
          <w:rFonts w:ascii="Times New Roman" w:hAnsi="Times New Roman" w:cs="Times New Roman"/>
          <w:b/>
          <w:bCs/>
          <w:sz w:val="24"/>
        </w:rPr>
      </w:pPr>
      <w:r>
        <w:rPr>
          <w:rFonts w:ascii="Times New Roman" w:hAnsi="Times New Roman" w:cs="Times New Roman"/>
          <w:b/>
          <w:bCs/>
          <w:sz w:val="24"/>
        </w:rPr>
        <w:t>附：达成度评价方法：</w:t>
      </w:r>
    </w:p>
    <w:p w14:paraId="55AACB84" w14:textId="77777777" w:rsidR="00F023ED" w:rsidRDefault="00000000">
      <w:pPr>
        <w:spacing w:line="288" w:lineRule="auto"/>
        <w:ind w:firstLineChars="150" w:firstLine="315"/>
        <w:rPr>
          <w:rFonts w:ascii="Times New Roman" w:hAnsi="Times New Roman" w:cs="Times New Roman"/>
        </w:rPr>
      </w:pPr>
      <w:r>
        <w:rPr>
          <w:rFonts w:ascii="Times New Roman" w:hAnsi="Times New Roman" w:cs="Times New Roman"/>
        </w:rPr>
        <w:t>课程目标达成度评价包括课程分目标达成度评价和课程总目标达成度评价，具体计算方法如下：</w:t>
      </w:r>
    </w:p>
    <w:p w14:paraId="144E776C" w14:textId="77777777" w:rsidR="00F023ED" w:rsidRDefault="00000000">
      <w:pPr>
        <w:spacing w:beforeLines="50" w:before="156" w:line="288" w:lineRule="auto"/>
        <w:ind w:firstLineChars="150" w:firstLine="420"/>
        <w:jc w:val="center"/>
        <w:rPr>
          <w:rFonts w:ascii="Times New Roman" w:hAnsi="Times New Roman" w:cs="Times New Roman"/>
          <w:color w:val="0070C0"/>
          <w:sz w:val="28"/>
          <w:szCs w:val="28"/>
        </w:rPr>
      </w:pPr>
      <w:r>
        <w:rPr>
          <w:rFonts w:ascii="Times New Roman" w:hAnsi="Times New Roman" w:cs="Times New Roman"/>
          <w:color w:val="0070C0"/>
          <w:position w:val="-26"/>
          <w:sz w:val="28"/>
          <w:szCs w:val="28"/>
        </w:rPr>
        <w:object w:dxaOrig="6597" w:dyaOrig="590" w14:anchorId="4419F3E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0pt;height:29.55pt" o:ole="">
            <v:imagedata r:id="rId6" o:title=""/>
          </v:shape>
          <o:OLEObject Type="Embed" ProgID="Equation.3" ShapeID="_x0000_i1025" DrawAspect="Content" ObjectID="_1729250254" r:id="rId7"/>
        </w:object>
      </w:r>
    </w:p>
    <w:p w14:paraId="2148365D" w14:textId="77777777" w:rsidR="00F023ED" w:rsidRDefault="00000000">
      <w:pPr>
        <w:spacing w:beforeLines="100" w:before="312" w:line="288" w:lineRule="auto"/>
        <w:ind w:firstLineChars="150" w:firstLine="420"/>
        <w:jc w:val="center"/>
        <w:rPr>
          <w:rFonts w:ascii="Times New Roman" w:hAnsi="Times New Roman" w:cs="Times New Roman"/>
          <w:color w:val="0070C0"/>
          <w:sz w:val="28"/>
          <w:szCs w:val="28"/>
        </w:rPr>
      </w:pPr>
      <w:r>
        <w:rPr>
          <w:rFonts w:ascii="Times New Roman" w:hAnsi="Times New Roman" w:cs="Times New Roman"/>
          <w:color w:val="0070C0"/>
          <w:position w:val="-26"/>
          <w:sz w:val="28"/>
          <w:szCs w:val="28"/>
        </w:rPr>
        <w:object w:dxaOrig="4549" w:dyaOrig="590" w14:anchorId="32AFD771">
          <v:shape id="_x0000_i1026" type="#_x0000_t75" style="width:227.55pt;height:29.55pt" o:ole="">
            <v:imagedata r:id="rId8" o:title=""/>
          </v:shape>
          <o:OLEObject Type="Embed" ProgID="Equation.3" ShapeID="_x0000_i1026" DrawAspect="Content" ObjectID="_1729250255" r:id="rId9"/>
        </w:object>
      </w:r>
    </w:p>
    <w:p w14:paraId="6A5A563D" w14:textId="77777777" w:rsidR="00F023ED" w:rsidRDefault="00000000">
      <w:pPr>
        <w:spacing w:line="288" w:lineRule="auto"/>
        <w:ind w:firstLineChars="200" w:firstLine="420"/>
        <w:rPr>
          <w:rFonts w:ascii="Times New Roman" w:hAnsi="Times New Roman" w:cs="Times New Roman"/>
          <w:szCs w:val="21"/>
        </w:rPr>
      </w:pPr>
      <w:r>
        <w:rPr>
          <w:rFonts w:ascii="Times New Roman" w:hAnsi="Times New Roman" w:cs="Times New Roman"/>
          <w:szCs w:val="21"/>
        </w:rPr>
        <w:t>课程目标评价内容及符号意义说明如附表</w:t>
      </w:r>
      <w:r>
        <w:rPr>
          <w:rFonts w:ascii="Times New Roman" w:hAnsi="Times New Roman" w:cs="Times New Roman"/>
          <w:szCs w:val="21"/>
        </w:rPr>
        <w:t>1</w:t>
      </w:r>
      <w:r>
        <w:rPr>
          <w:rFonts w:ascii="Times New Roman" w:hAnsi="Times New Roman" w:cs="Times New Roman"/>
          <w:szCs w:val="21"/>
        </w:rPr>
        <w:t>，字母</w:t>
      </w:r>
      <w:r>
        <w:rPr>
          <w:rFonts w:ascii="Times New Roman" w:hAnsi="Times New Roman" w:cs="Times New Roman"/>
          <w:i/>
          <w:iCs/>
          <w:szCs w:val="21"/>
        </w:rPr>
        <w:t>A</w:t>
      </w:r>
      <w:r>
        <w:rPr>
          <w:rFonts w:ascii="Times New Roman" w:hAnsi="Times New Roman" w:cs="Times New Roman"/>
          <w:szCs w:val="21"/>
        </w:rPr>
        <w:t>、</w:t>
      </w:r>
      <w:r>
        <w:rPr>
          <w:rFonts w:ascii="Times New Roman" w:hAnsi="Times New Roman" w:cs="Times New Roman"/>
          <w:i/>
          <w:iCs/>
        </w:rPr>
        <w:t>B</w:t>
      </w:r>
      <w:r>
        <w:rPr>
          <w:rFonts w:ascii="Times New Roman" w:hAnsi="Times New Roman" w:cs="Times New Roman"/>
          <w:iCs/>
          <w:vertAlign w:val="subscript"/>
        </w:rPr>
        <w:t>1</w:t>
      </w:r>
      <w:r>
        <w:rPr>
          <w:rFonts w:ascii="Times New Roman" w:hAnsi="Times New Roman" w:cs="Times New Roman"/>
          <w:szCs w:val="21"/>
        </w:rPr>
        <w:t>和</w:t>
      </w:r>
      <w:r>
        <w:rPr>
          <w:rFonts w:ascii="Times New Roman" w:hAnsi="Times New Roman" w:cs="Times New Roman"/>
          <w:i/>
          <w:iCs/>
        </w:rPr>
        <w:t>B</w:t>
      </w:r>
      <w:r>
        <w:rPr>
          <w:rFonts w:ascii="Times New Roman" w:hAnsi="Times New Roman" w:cs="Times New Roman"/>
          <w:iCs/>
          <w:vertAlign w:val="subscript"/>
        </w:rPr>
        <w:t>2</w:t>
      </w:r>
      <w:r>
        <w:rPr>
          <w:rFonts w:ascii="Times New Roman" w:hAnsi="Times New Roman" w:cs="Times New Roman"/>
          <w:szCs w:val="21"/>
        </w:rPr>
        <w:t>则分别表示学生</w:t>
      </w:r>
      <w:r>
        <w:rPr>
          <w:rFonts w:ascii="Times New Roman" w:hAnsi="Times New Roman" w:cs="Times New Roman" w:hint="eastAsia"/>
          <w:szCs w:val="21"/>
        </w:rPr>
        <w:t>结题报</w:t>
      </w:r>
      <w:r>
        <w:rPr>
          <w:rFonts w:ascii="Times New Roman" w:hAnsi="Times New Roman" w:cs="Times New Roman" w:hint="eastAsia"/>
          <w:szCs w:val="21"/>
        </w:rPr>
        <w:lastRenderedPageBreak/>
        <w:t>告</w:t>
      </w:r>
      <w:r>
        <w:rPr>
          <w:rFonts w:ascii="Times New Roman" w:hAnsi="Times New Roman" w:cs="Times New Roman"/>
          <w:szCs w:val="21"/>
        </w:rPr>
        <w:t>、问卷</w:t>
      </w:r>
      <w:r>
        <w:rPr>
          <w:rFonts w:ascii="Times New Roman" w:hAnsi="Times New Roman" w:cs="Times New Roman" w:hint="eastAsia"/>
          <w:szCs w:val="21"/>
        </w:rPr>
        <w:t>测试</w:t>
      </w:r>
      <w:r>
        <w:rPr>
          <w:rFonts w:ascii="Times New Roman" w:hAnsi="Times New Roman" w:cs="Times New Roman"/>
          <w:szCs w:val="21"/>
        </w:rPr>
        <w:t>（客观）和问卷</w:t>
      </w:r>
      <w:r>
        <w:rPr>
          <w:rFonts w:ascii="Times New Roman" w:hAnsi="Times New Roman" w:cs="Times New Roman" w:hint="eastAsia"/>
          <w:szCs w:val="21"/>
        </w:rPr>
        <w:t>测试</w:t>
      </w:r>
      <w:r>
        <w:rPr>
          <w:rFonts w:ascii="Times New Roman" w:hAnsi="Times New Roman" w:cs="Times New Roman"/>
          <w:szCs w:val="21"/>
        </w:rPr>
        <w:t>（主观）的实际平均得分。</w:t>
      </w:r>
    </w:p>
    <w:p w14:paraId="26AB54CD" w14:textId="77777777" w:rsidR="00F023ED" w:rsidRDefault="00000000">
      <w:pPr>
        <w:spacing w:line="288" w:lineRule="auto"/>
        <w:ind w:firstLineChars="150" w:firstLine="315"/>
        <w:jc w:val="center"/>
        <w:rPr>
          <w:rFonts w:ascii="Times New Roman" w:hAnsi="Times New Roman" w:cs="Times New Roman"/>
          <w:szCs w:val="21"/>
        </w:rPr>
      </w:pPr>
      <w:r>
        <w:rPr>
          <w:rFonts w:ascii="Times New Roman" w:hAnsi="Times New Roman" w:cs="Times New Roman"/>
          <w:szCs w:val="21"/>
        </w:rPr>
        <w:t>附表</w:t>
      </w:r>
      <w:r>
        <w:rPr>
          <w:rFonts w:ascii="Times New Roman" w:hAnsi="Times New Roman" w:cs="Times New Roman"/>
          <w:szCs w:val="21"/>
        </w:rPr>
        <w:t xml:space="preserve">1 </w:t>
      </w:r>
      <w:r>
        <w:rPr>
          <w:rFonts w:ascii="Times New Roman" w:hAnsi="Times New Roman" w:cs="Times New Roman"/>
          <w:szCs w:val="21"/>
        </w:rPr>
        <w:t>课程评价考核基本信息表</w:t>
      </w:r>
    </w:p>
    <w:tbl>
      <w:tblPr>
        <w:tblW w:w="808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466"/>
        <w:gridCol w:w="1734"/>
        <w:gridCol w:w="1100"/>
        <w:gridCol w:w="1055"/>
        <w:gridCol w:w="1734"/>
      </w:tblGrid>
      <w:tr w:rsidR="00F023ED" w14:paraId="1D1976E1" w14:textId="77777777">
        <w:trPr>
          <w:trHeight w:val="374"/>
          <w:jc w:val="center"/>
        </w:trPr>
        <w:tc>
          <w:tcPr>
            <w:tcW w:w="2466" w:type="dxa"/>
            <w:vMerge w:val="restart"/>
            <w:shd w:val="clear" w:color="auto" w:fill="E7E6E6" w:themeFill="background2"/>
            <w:vAlign w:val="center"/>
          </w:tcPr>
          <w:p w14:paraId="15E112DE" w14:textId="77777777" w:rsidR="00F023ED" w:rsidRDefault="00000000">
            <w:pPr>
              <w:spacing w:line="288" w:lineRule="auto"/>
              <w:jc w:val="center"/>
              <w:rPr>
                <w:rFonts w:ascii="Times New Roman" w:hAnsi="Times New Roman" w:cs="Times New Roman"/>
                <w:b/>
                <w:szCs w:val="21"/>
              </w:rPr>
            </w:pPr>
            <w:r>
              <w:rPr>
                <w:rFonts w:ascii="Times New Roman" w:hAnsi="Times New Roman" w:cs="Times New Roman"/>
                <w:b/>
                <w:szCs w:val="21"/>
              </w:rPr>
              <w:t>课程目标评价内容</w:t>
            </w:r>
          </w:p>
          <w:p w14:paraId="769D92AE" w14:textId="77777777" w:rsidR="00F023ED" w:rsidRDefault="00F023ED">
            <w:pPr>
              <w:spacing w:line="288" w:lineRule="auto"/>
              <w:jc w:val="center"/>
              <w:rPr>
                <w:rFonts w:ascii="Times New Roman" w:hAnsi="Times New Roman" w:cs="Times New Roman"/>
                <w:szCs w:val="21"/>
              </w:rPr>
            </w:pPr>
          </w:p>
        </w:tc>
        <w:tc>
          <w:tcPr>
            <w:tcW w:w="1734" w:type="dxa"/>
            <w:vMerge w:val="restart"/>
            <w:shd w:val="clear" w:color="auto" w:fill="E7E6E6" w:themeFill="background2"/>
            <w:vAlign w:val="center"/>
          </w:tcPr>
          <w:p w14:paraId="16111AB8" w14:textId="77777777" w:rsidR="00F023ED" w:rsidRDefault="00000000">
            <w:pPr>
              <w:spacing w:line="288" w:lineRule="auto"/>
              <w:jc w:val="center"/>
              <w:rPr>
                <w:rFonts w:ascii="Times New Roman" w:hAnsi="Times New Roman" w:cs="Times New Roman"/>
                <w:b/>
                <w:szCs w:val="21"/>
              </w:rPr>
            </w:pPr>
            <w:r>
              <w:rPr>
                <w:rFonts w:ascii="Times New Roman" w:hAnsi="Times New Roman" w:cs="Times New Roman" w:hint="eastAsia"/>
                <w:b/>
                <w:szCs w:val="21"/>
              </w:rPr>
              <w:t>结课报告</w:t>
            </w:r>
          </w:p>
          <w:p w14:paraId="293AC1E9" w14:textId="77777777" w:rsidR="00F023ED" w:rsidRDefault="00F023ED">
            <w:pPr>
              <w:spacing w:line="288" w:lineRule="auto"/>
              <w:jc w:val="center"/>
              <w:rPr>
                <w:rFonts w:ascii="Times New Roman" w:hAnsi="Times New Roman" w:cs="Times New Roman"/>
                <w:szCs w:val="21"/>
              </w:rPr>
            </w:pPr>
          </w:p>
        </w:tc>
        <w:tc>
          <w:tcPr>
            <w:tcW w:w="2155" w:type="dxa"/>
            <w:gridSpan w:val="2"/>
            <w:shd w:val="clear" w:color="auto" w:fill="E7E6E6" w:themeFill="background2"/>
            <w:vAlign w:val="center"/>
          </w:tcPr>
          <w:p w14:paraId="4E2DE2E8" w14:textId="77777777" w:rsidR="00F023ED" w:rsidRDefault="00000000">
            <w:pPr>
              <w:spacing w:line="288" w:lineRule="auto"/>
              <w:jc w:val="center"/>
              <w:rPr>
                <w:rFonts w:ascii="Times New Roman" w:hAnsi="Times New Roman" w:cs="Times New Roman"/>
                <w:b/>
                <w:szCs w:val="21"/>
              </w:rPr>
            </w:pPr>
            <w:r>
              <w:rPr>
                <w:rFonts w:ascii="Times New Roman" w:hAnsi="Times New Roman" w:cs="Times New Roman"/>
                <w:b/>
                <w:szCs w:val="21"/>
              </w:rPr>
              <w:t>问卷</w:t>
            </w:r>
            <w:r>
              <w:rPr>
                <w:rFonts w:ascii="Times New Roman" w:hAnsi="Times New Roman" w:cs="Times New Roman" w:hint="eastAsia"/>
                <w:b/>
                <w:szCs w:val="21"/>
              </w:rPr>
              <w:t>测试</w:t>
            </w:r>
          </w:p>
        </w:tc>
        <w:tc>
          <w:tcPr>
            <w:tcW w:w="1734" w:type="dxa"/>
            <w:vMerge w:val="restart"/>
            <w:shd w:val="clear" w:color="auto" w:fill="E7E6E6" w:themeFill="background2"/>
            <w:vAlign w:val="center"/>
          </w:tcPr>
          <w:p w14:paraId="5166C143" w14:textId="77777777" w:rsidR="00F023ED" w:rsidRDefault="00000000">
            <w:pPr>
              <w:spacing w:line="288" w:lineRule="auto"/>
              <w:jc w:val="center"/>
              <w:rPr>
                <w:rFonts w:ascii="Times New Roman" w:hAnsi="Times New Roman" w:cs="Times New Roman"/>
                <w:b/>
                <w:szCs w:val="21"/>
              </w:rPr>
            </w:pPr>
            <w:r>
              <w:rPr>
                <w:rFonts w:ascii="Times New Roman" w:hAnsi="Times New Roman" w:cs="Times New Roman"/>
                <w:b/>
                <w:szCs w:val="21"/>
              </w:rPr>
              <w:t>课程总评成绩</w:t>
            </w:r>
          </w:p>
          <w:p w14:paraId="6E10FF27" w14:textId="77777777" w:rsidR="00F023ED" w:rsidRDefault="00F023ED">
            <w:pPr>
              <w:spacing w:line="288" w:lineRule="auto"/>
              <w:jc w:val="center"/>
              <w:rPr>
                <w:rFonts w:ascii="Times New Roman" w:hAnsi="Times New Roman" w:cs="Times New Roman"/>
                <w:szCs w:val="21"/>
              </w:rPr>
            </w:pPr>
          </w:p>
        </w:tc>
      </w:tr>
      <w:tr w:rsidR="00F023ED" w14:paraId="7A0A1E90" w14:textId="77777777">
        <w:trPr>
          <w:trHeight w:val="399"/>
          <w:jc w:val="center"/>
        </w:trPr>
        <w:tc>
          <w:tcPr>
            <w:tcW w:w="2466" w:type="dxa"/>
            <w:vMerge/>
            <w:tcBorders>
              <w:bottom w:val="single" w:sz="4" w:space="0" w:color="auto"/>
            </w:tcBorders>
            <w:vAlign w:val="center"/>
          </w:tcPr>
          <w:p w14:paraId="74F24504" w14:textId="77777777" w:rsidR="00F023ED" w:rsidRDefault="00F023ED">
            <w:pPr>
              <w:spacing w:line="288" w:lineRule="auto"/>
              <w:jc w:val="center"/>
              <w:rPr>
                <w:rFonts w:ascii="Times New Roman" w:hAnsi="Times New Roman" w:cs="Times New Roman"/>
                <w:szCs w:val="21"/>
              </w:rPr>
            </w:pPr>
          </w:p>
        </w:tc>
        <w:tc>
          <w:tcPr>
            <w:tcW w:w="1734" w:type="dxa"/>
            <w:vMerge/>
            <w:tcBorders>
              <w:bottom w:val="single" w:sz="4" w:space="0" w:color="auto"/>
            </w:tcBorders>
            <w:vAlign w:val="center"/>
          </w:tcPr>
          <w:p w14:paraId="0D4E9BE6" w14:textId="77777777" w:rsidR="00F023ED" w:rsidRDefault="00F023ED">
            <w:pPr>
              <w:spacing w:line="288" w:lineRule="auto"/>
              <w:jc w:val="center"/>
              <w:rPr>
                <w:rFonts w:ascii="Times New Roman" w:hAnsi="Times New Roman" w:cs="Times New Roman"/>
                <w:szCs w:val="21"/>
              </w:rPr>
            </w:pPr>
          </w:p>
        </w:tc>
        <w:tc>
          <w:tcPr>
            <w:tcW w:w="1100" w:type="dxa"/>
            <w:tcBorders>
              <w:bottom w:val="single" w:sz="4" w:space="0" w:color="auto"/>
            </w:tcBorders>
            <w:shd w:val="clear" w:color="auto" w:fill="E7E6E6" w:themeFill="background2"/>
            <w:vAlign w:val="center"/>
          </w:tcPr>
          <w:p w14:paraId="1BBF7A55" w14:textId="77777777" w:rsidR="00F023ED" w:rsidRDefault="00000000">
            <w:pPr>
              <w:spacing w:line="288" w:lineRule="auto"/>
              <w:jc w:val="center"/>
              <w:rPr>
                <w:rFonts w:ascii="Times New Roman" w:hAnsi="Times New Roman" w:cs="Times New Roman"/>
                <w:b/>
                <w:bCs/>
                <w:szCs w:val="21"/>
              </w:rPr>
            </w:pPr>
            <w:r>
              <w:rPr>
                <w:rFonts w:ascii="Times New Roman" w:hAnsi="Times New Roman" w:cs="Times New Roman" w:hint="eastAsia"/>
                <w:b/>
                <w:bCs/>
                <w:szCs w:val="21"/>
              </w:rPr>
              <w:t>客观</w:t>
            </w:r>
          </w:p>
        </w:tc>
        <w:tc>
          <w:tcPr>
            <w:tcW w:w="1055" w:type="dxa"/>
            <w:tcBorders>
              <w:bottom w:val="single" w:sz="4" w:space="0" w:color="auto"/>
            </w:tcBorders>
            <w:shd w:val="clear" w:color="auto" w:fill="E7E6E6" w:themeFill="background2"/>
            <w:vAlign w:val="center"/>
          </w:tcPr>
          <w:p w14:paraId="1BC4D610" w14:textId="77777777" w:rsidR="00F023ED" w:rsidRDefault="00000000">
            <w:pPr>
              <w:spacing w:line="288" w:lineRule="auto"/>
              <w:jc w:val="center"/>
              <w:rPr>
                <w:rFonts w:ascii="Times New Roman" w:hAnsi="Times New Roman" w:cs="Times New Roman"/>
                <w:b/>
                <w:bCs/>
                <w:szCs w:val="21"/>
              </w:rPr>
            </w:pPr>
            <w:r>
              <w:rPr>
                <w:rFonts w:ascii="Times New Roman" w:hAnsi="Times New Roman" w:cs="Times New Roman" w:hint="eastAsia"/>
                <w:b/>
                <w:bCs/>
                <w:szCs w:val="21"/>
              </w:rPr>
              <w:t>主</w:t>
            </w:r>
            <w:r>
              <w:rPr>
                <w:rFonts w:ascii="Times New Roman" w:hAnsi="Times New Roman" w:cs="Times New Roman"/>
                <w:b/>
                <w:bCs/>
                <w:szCs w:val="21"/>
              </w:rPr>
              <w:t>观</w:t>
            </w:r>
          </w:p>
        </w:tc>
        <w:tc>
          <w:tcPr>
            <w:tcW w:w="1734" w:type="dxa"/>
            <w:vMerge/>
            <w:vAlign w:val="center"/>
          </w:tcPr>
          <w:p w14:paraId="6954ECB7" w14:textId="77777777" w:rsidR="00F023ED" w:rsidRDefault="00F023ED">
            <w:pPr>
              <w:spacing w:line="288" w:lineRule="auto"/>
              <w:jc w:val="center"/>
              <w:rPr>
                <w:rFonts w:ascii="Times New Roman" w:hAnsi="Times New Roman" w:cs="Times New Roman"/>
                <w:szCs w:val="21"/>
              </w:rPr>
            </w:pPr>
          </w:p>
        </w:tc>
      </w:tr>
      <w:tr w:rsidR="00F023ED" w14:paraId="10C6040F" w14:textId="77777777">
        <w:trPr>
          <w:trHeight w:val="399"/>
          <w:jc w:val="center"/>
        </w:trPr>
        <w:tc>
          <w:tcPr>
            <w:tcW w:w="2466" w:type="dxa"/>
            <w:tcBorders>
              <w:bottom w:val="single" w:sz="4" w:space="0" w:color="auto"/>
            </w:tcBorders>
            <w:vAlign w:val="center"/>
          </w:tcPr>
          <w:p w14:paraId="714384B4" w14:textId="77777777" w:rsidR="00F023ED" w:rsidRDefault="00000000">
            <w:pPr>
              <w:spacing w:line="288" w:lineRule="auto"/>
              <w:jc w:val="center"/>
              <w:rPr>
                <w:rFonts w:ascii="Times New Roman" w:hAnsi="Times New Roman" w:cs="Times New Roman"/>
                <w:szCs w:val="21"/>
              </w:rPr>
            </w:pPr>
            <w:r>
              <w:rPr>
                <w:rFonts w:ascii="Times New Roman" w:hAnsi="Times New Roman" w:cs="Times New Roman"/>
                <w:szCs w:val="21"/>
              </w:rPr>
              <w:t>目标分值</w:t>
            </w:r>
          </w:p>
        </w:tc>
        <w:tc>
          <w:tcPr>
            <w:tcW w:w="1734" w:type="dxa"/>
            <w:tcBorders>
              <w:bottom w:val="single" w:sz="4" w:space="0" w:color="auto"/>
            </w:tcBorders>
            <w:vAlign w:val="center"/>
          </w:tcPr>
          <w:p w14:paraId="4646DA1D" w14:textId="77777777" w:rsidR="00F023ED" w:rsidRDefault="00000000">
            <w:pPr>
              <w:spacing w:line="288" w:lineRule="auto"/>
              <w:jc w:val="center"/>
              <w:rPr>
                <w:rFonts w:ascii="Times New Roman" w:hAnsi="Times New Roman" w:cs="Times New Roman"/>
                <w:szCs w:val="21"/>
              </w:rPr>
            </w:pPr>
            <w:r>
              <w:rPr>
                <w:rFonts w:ascii="Times New Roman" w:hAnsi="Times New Roman" w:cs="Times New Roman" w:hint="eastAsia"/>
                <w:szCs w:val="21"/>
              </w:rPr>
              <w:t>5</w:t>
            </w:r>
            <w:r>
              <w:rPr>
                <w:rFonts w:ascii="Times New Roman" w:hAnsi="Times New Roman" w:cs="Times New Roman"/>
                <w:szCs w:val="21"/>
              </w:rPr>
              <w:t>0</w:t>
            </w:r>
          </w:p>
        </w:tc>
        <w:tc>
          <w:tcPr>
            <w:tcW w:w="1100" w:type="dxa"/>
            <w:tcBorders>
              <w:bottom w:val="single" w:sz="4" w:space="0" w:color="auto"/>
            </w:tcBorders>
            <w:vAlign w:val="center"/>
          </w:tcPr>
          <w:p w14:paraId="272A5398" w14:textId="77777777" w:rsidR="00F023ED" w:rsidRDefault="00000000">
            <w:pPr>
              <w:spacing w:line="288" w:lineRule="auto"/>
              <w:jc w:val="center"/>
              <w:rPr>
                <w:rFonts w:ascii="Times New Roman" w:hAnsi="Times New Roman" w:cs="Times New Roman"/>
                <w:szCs w:val="21"/>
              </w:rPr>
            </w:pPr>
            <w:r>
              <w:rPr>
                <w:rFonts w:ascii="Times New Roman" w:hAnsi="Times New Roman" w:cs="Times New Roman" w:hint="eastAsia"/>
                <w:szCs w:val="21"/>
              </w:rPr>
              <w:t>3</w:t>
            </w:r>
            <w:r>
              <w:rPr>
                <w:rFonts w:ascii="Times New Roman" w:hAnsi="Times New Roman" w:cs="Times New Roman"/>
                <w:szCs w:val="21"/>
              </w:rPr>
              <w:t>0</w:t>
            </w:r>
          </w:p>
        </w:tc>
        <w:tc>
          <w:tcPr>
            <w:tcW w:w="1055" w:type="dxa"/>
            <w:tcBorders>
              <w:bottom w:val="single" w:sz="4" w:space="0" w:color="auto"/>
            </w:tcBorders>
            <w:vAlign w:val="center"/>
          </w:tcPr>
          <w:p w14:paraId="1DD5A585" w14:textId="77777777" w:rsidR="00F023ED" w:rsidRDefault="00000000">
            <w:pPr>
              <w:spacing w:line="288" w:lineRule="auto"/>
              <w:jc w:val="center"/>
              <w:rPr>
                <w:rFonts w:ascii="Times New Roman" w:hAnsi="Times New Roman" w:cs="Times New Roman"/>
                <w:szCs w:val="21"/>
              </w:rPr>
            </w:pPr>
            <w:r>
              <w:rPr>
                <w:rFonts w:ascii="Times New Roman" w:hAnsi="Times New Roman" w:cs="Times New Roman"/>
                <w:szCs w:val="21"/>
              </w:rPr>
              <w:t>20</w:t>
            </w:r>
          </w:p>
        </w:tc>
        <w:tc>
          <w:tcPr>
            <w:tcW w:w="1734" w:type="dxa"/>
            <w:vAlign w:val="center"/>
          </w:tcPr>
          <w:p w14:paraId="283B94BE" w14:textId="77777777" w:rsidR="00F023ED" w:rsidRDefault="00000000">
            <w:pPr>
              <w:spacing w:line="288" w:lineRule="auto"/>
              <w:jc w:val="center"/>
              <w:rPr>
                <w:rFonts w:ascii="Times New Roman" w:hAnsi="Times New Roman" w:cs="Times New Roman"/>
                <w:szCs w:val="21"/>
              </w:rPr>
            </w:pPr>
            <w:r>
              <w:rPr>
                <w:rFonts w:ascii="Times New Roman" w:hAnsi="Times New Roman" w:cs="Times New Roman"/>
                <w:szCs w:val="21"/>
              </w:rPr>
              <w:t>100</w:t>
            </w:r>
          </w:p>
        </w:tc>
      </w:tr>
      <w:tr w:rsidR="00F023ED" w14:paraId="12EF3946" w14:textId="77777777">
        <w:trPr>
          <w:trHeight w:val="363"/>
          <w:jc w:val="center"/>
        </w:trPr>
        <w:tc>
          <w:tcPr>
            <w:tcW w:w="2466" w:type="dxa"/>
            <w:tcBorders>
              <w:top w:val="single" w:sz="4" w:space="0" w:color="auto"/>
              <w:bottom w:val="double" w:sz="4" w:space="0" w:color="auto"/>
            </w:tcBorders>
            <w:vAlign w:val="center"/>
          </w:tcPr>
          <w:p w14:paraId="17966E6C" w14:textId="77777777" w:rsidR="00F023ED" w:rsidRDefault="00000000">
            <w:pPr>
              <w:spacing w:line="288" w:lineRule="auto"/>
              <w:jc w:val="center"/>
              <w:rPr>
                <w:rFonts w:ascii="Times New Roman" w:hAnsi="Times New Roman" w:cs="Times New Roman"/>
                <w:szCs w:val="21"/>
              </w:rPr>
            </w:pPr>
            <w:r>
              <w:rPr>
                <w:rFonts w:ascii="Times New Roman" w:hAnsi="Times New Roman" w:cs="Times New Roman"/>
                <w:szCs w:val="21"/>
              </w:rPr>
              <w:t>学生平均得分</w:t>
            </w:r>
          </w:p>
        </w:tc>
        <w:tc>
          <w:tcPr>
            <w:tcW w:w="1734" w:type="dxa"/>
            <w:tcBorders>
              <w:top w:val="single" w:sz="4" w:space="0" w:color="auto"/>
              <w:bottom w:val="double" w:sz="4" w:space="0" w:color="auto"/>
            </w:tcBorders>
            <w:vAlign w:val="center"/>
          </w:tcPr>
          <w:p w14:paraId="0116D6D7" w14:textId="77777777" w:rsidR="00F023ED" w:rsidRDefault="00000000">
            <w:pPr>
              <w:spacing w:line="288" w:lineRule="auto"/>
              <w:jc w:val="center"/>
              <w:rPr>
                <w:rFonts w:ascii="Times New Roman" w:hAnsi="Times New Roman" w:cs="Times New Roman"/>
                <w:i/>
                <w:szCs w:val="21"/>
              </w:rPr>
            </w:pPr>
            <w:r>
              <w:rPr>
                <w:rFonts w:ascii="Times New Roman" w:hAnsi="Times New Roman" w:cs="Times New Roman"/>
                <w:i/>
                <w:szCs w:val="21"/>
              </w:rPr>
              <w:t>A</w:t>
            </w:r>
          </w:p>
        </w:tc>
        <w:tc>
          <w:tcPr>
            <w:tcW w:w="1100" w:type="dxa"/>
            <w:tcBorders>
              <w:top w:val="single" w:sz="4" w:space="0" w:color="auto"/>
              <w:bottom w:val="double" w:sz="4" w:space="0" w:color="auto"/>
            </w:tcBorders>
            <w:vAlign w:val="center"/>
          </w:tcPr>
          <w:p w14:paraId="643CB305" w14:textId="77777777" w:rsidR="00F023ED" w:rsidRDefault="00000000">
            <w:pPr>
              <w:spacing w:line="288" w:lineRule="auto"/>
              <w:jc w:val="center"/>
              <w:rPr>
                <w:rFonts w:ascii="Times New Roman" w:hAnsi="Times New Roman" w:cs="Times New Roman"/>
                <w:szCs w:val="21"/>
              </w:rPr>
            </w:pPr>
            <w:r>
              <w:rPr>
                <w:rFonts w:ascii="Times New Roman" w:hAnsi="Times New Roman" w:cs="Times New Roman"/>
                <w:i/>
                <w:iCs/>
              </w:rPr>
              <w:t>B</w:t>
            </w:r>
            <w:r>
              <w:rPr>
                <w:rFonts w:ascii="Times New Roman" w:hAnsi="Times New Roman" w:cs="Times New Roman"/>
                <w:iCs/>
                <w:vertAlign w:val="subscript"/>
              </w:rPr>
              <w:t>1</w:t>
            </w:r>
          </w:p>
        </w:tc>
        <w:tc>
          <w:tcPr>
            <w:tcW w:w="1055" w:type="dxa"/>
            <w:tcBorders>
              <w:top w:val="single" w:sz="4" w:space="0" w:color="auto"/>
              <w:bottom w:val="double" w:sz="4" w:space="0" w:color="auto"/>
            </w:tcBorders>
            <w:vAlign w:val="center"/>
          </w:tcPr>
          <w:p w14:paraId="07ACBA83" w14:textId="77777777" w:rsidR="00F023ED" w:rsidRDefault="00000000">
            <w:pPr>
              <w:spacing w:line="288" w:lineRule="auto"/>
              <w:jc w:val="center"/>
              <w:rPr>
                <w:rFonts w:ascii="Times New Roman" w:hAnsi="Times New Roman" w:cs="Times New Roman"/>
                <w:szCs w:val="21"/>
              </w:rPr>
            </w:pPr>
            <w:r>
              <w:rPr>
                <w:rFonts w:ascii="Times New Roman" w:hAnsi="Times New Roman" w:cs="Times New Roman"/>
                <w:i/>
                <w:iCs/>
              </w:rPr>
              <w:t>B</w:t>
            </w:r>
            <w:r>
              <w:rPr>
                <w:rFonts w:ascii="Times New Roman" w:hAnsi="Times New Roman" w:cs="Times New Roman"/>
                <w:iCs/>
                <w:vertAlign w:val="subscript"/>
              </w:rPr>
              <w:t>2</w:t>
            </w:r>
          </w:p>
        </w:tc>
        <w:tc>
          <w:tcPr>
            <w:tcW w:w="1734" w:type="dxa"/>
            <w:tcBorders>
              <w:bottom w:val="double" w:sz="4" w:space="0" w:color="auto"/>
            </w:tcBorders>
            <w:vAlign w:val="center"/>
          </w:tcPr>
          <w:p w14:paraId="087BDD8E" w14:textId="77777777" w:rsidR="00F023ED" w:rsidRDefault="00000000">
            <w:pPr>
              <w:pStyle w:val="p0"/>
              <w:adjustRightInd w:val="0"/>
              <w:snapToGrid w:val="0"/>
              <w:spacing w:line="288" w:lineRule="auto"/>
              <w:ind w:rightChars="-50" w:right="-105"/>
              <w:jc w:val="center"/>
            </w:pPr>
            <w:r>
              <w:rPr>
                <w:i/>
                <w:iCs/>
              </w:rPr>
              <w:t>A</w:t>
            </w:r>
            <w:r>
              <w:t>+</w:t>
            </w:r>
            <w:r>
              <w:rPr>
                <w:i/>
                <w:iCs/>
              </w:rPr>
              <w:t>B</w:t>
            </w:r>
            <w:r>
              <w:rPr>
                <w:iCs/>
                <w:vertAlign w:val="subscript"/>
              </w:rPr>
              <w:t>1</w:t>
            </w:r>
            <w:r>
              <w:t>+</w:t>
            </w:r>
            <w:r>
              <w:rPr>
                <w:i/>
                <w:iCs/>
              </w:rPr>
              <w:t>B</w:t>
            </w:r>
            <w:r>
              <w:rPr>
                <w:iCs/>
                <w:vertAlign w:val="subscript"/>
              </w:rPr>
              <w:t>2</w:t>
            </w:r>
          </w:p>
        </w:tc>
      </w:tr>
    </w:tbl>
    <w:p w14:paraId="7E74FE1B" w14:textId="77777777" w:rsidR="00F023ED" w:rsidRDefault="00000000">
      <w:pPr>
        <w:spacing w:line="288" w:lineRule="auto"/>
        <w:ind w:firstLineChars="200" w:firstLine="420"/>
        <w:rPr>
          <w:rFonts w:ascii="Times New Roman" w:hAnsi="Times New Roman" w:cs="Times New Roman"/>
          <w:szCs w:val="21"/>
        </w:rPr>
      </w:pPr>
      <w:r>
        <w:rPr>
          <w:rFonts w:ascii="Times New Roman" w:hAnsi="Times New Roman" w:cs="Times New Roman"/>
          <w:szCs w:val="21"/>
        </w:rPr>
        <w:t>课程目标达成度评价值计算具体说明如附表</w:t>
      </w:r>
      <w:r>
        <w:rPr>
          <w:rFonts w:ascii="Times New Roman" w:hAnsi="Times New Roman" w:cs="Times New Roman"/>
          <w:szCs w:val="21"/>
        </w:rPr>
        <w:t>2</w:t>
      </w:r>
      <w:r>
        <w:rPr>
          <w:rFonts w:ascii="Times New Roman" w:hAnsi="Times New Roman" w:cs="Times New Roman"/>
          <w:szCs w:val="21"/>
        </w:rPr>
        <w:t>。</w:t>
      </w:r>
    </w:p>
    <w:p w14:paraId="69453D2E" w14:textId="77777777" w:rsidR="00F023ED" w:rsidRDefault="00000000">
      <w:pPr>
        <w:spacing w:line="288" w:lineRule="auto"/>
        <w:ind w:firstLineChars="150" w:firstLine="315"/>
        <w:jc w:val="center"/>
        <w:rPr>
          <w:rFonts w:ascii="Times New Roman" w:hAnsi="Times New Roman" w:cs="Times New Roman"/>
          <w:szCs w:val="21"/>
        </w:rPr>
      </w:pPr>
      <w:r>
        <w:rPr>
          <w:rFonts w:ascii="Times New Roman" w:hAnsi="Times New Roman" w:cs="Times New Roman"/>
          <w:szCs w:val="21"/>
        </w:rPr>
        <w:t>附表</w:t>
      </w:r>
      <w:r>
        <w:rPr>
          <w:rFonts w:ascii="Times New Roman" w:hAnsi="Times New Roman" w:cs="Times New Roman"/>
          <w:szCs w:val="21"/>
        </w:rPr>
        <w:t>2</w:t>
      </w:r>
      <w:r>
        <w:rPr>
          <w:rFonts w:ascii="Times New Roman" w:hAnsi="Times New Roman" w:cs="Times New Roman"/>
          <w:szCs w:val="21"/>
        </w:rPr>
        <w:t>课程达成度评价计算方法</w:t>
      </w:r>
    </w:p>
    <w:tbl>
      <w:tblPr>
        <w:tblW w:w="472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11"/>
        <w:gridCol w:w="1161"/>
        <w:gridCol w:w="1102"/>
        <w:gridCol w:w="1122"/>
        <w:gridCol w:w="3461"/>
      </w:tblGrid>
      <w:tr w:rsidR="00F023ED" w14:paraId="65A71281" w14:textId="77777777">
        <w:trPr>
          <w:jc w:val="center"/>
        </w:trPr>
        <w:tc>
          <w:tcPr>
            <w:tcW w:w="751" w:type="pct"/>
            <w:shd w:val="clear" w:color="auto" w:fill="E6E6E6"/>
            <w:vAlign w:val="center"/>
          </w:tcPr>
          <w:p w14:paraId="2048F2CB" w14:textId="77777777" w:rsidR="00F023ED" w:rsidRDefault="00000000">
            <w:pPr>
              <w:pStyle w:val="p0"/>
              <w:adjustRightInd w:val="0"/>
              <w:snapToGrid w:val="0"/>
              <w:spacing w:line="288" w:lineRule="auto"/>
              <w:jc w:val="center"/>
              <w:rPr>
                <w:b/>
                <w:bCs/>
              </w:rPr>
            </w:pPr>
            <w:r>
              <w:rPr>
                <w:b/>
                <w:bCs/>
              </w:rPr>
              <w:t>课程目标</w:t>
            </w:r>
          </w:p>
        </w:tc>
        <w:tc>
          <w:tcPr>
            <w:tcW w:w="720" w:type="pct"/>
            <w:shd w:val="clear" w:color="auto" w:fill="E6E6E6"/>
            <w:vAlign w:val="center"/>
          </w:tcPr>
          <w:p w14:paraId="29970A7F" w14:textId="77777777" w:rsidR="00F023ED" w:rsidRDefault="00000000">
            <w:pPr>
              <w:pStyle w:val="p0"/>
              <w:adjustRightInd w:val="0"/>
              <w:snapToGrid w:val="0"/>
              <w:spacing w:line="288" w:lineRule="auto"/>
              <w:jc w:val="center"/>
              <w:rPr>
                <w:b/>
                <w:bCs/>
              </w:rPr>
            </w:pPr>
            <w:r>
              <w:rPr>
                <w:b/>
                <w:bCs/>
              </w:rPr>
              <w:t>考核环节</w:t>
            </w:r>
          </w:p>
        </w:tc>
        <w:tc>
          <w:tcPr>
            <w:tcW w:w="684" w:type="pct"/>
            <w:shd w:val="clear" w:color="auto" w:fill="E6E6E6"/>
            <w:vAlign w:val="center"/>
          </w:tcPr>
          <w:p w14:paraId="227A7F2F" w14:textId="77777777" w:rsidR="00F023ED" w:rsidRDefault="00000000">
            <w:pPr>
              <w:pStyle w:val="p0"/>
              <w:adjustRightInd w:val="0"/>
              <w:snapToGrid w:val="0"/>
              <w:spacing w:line="288" w:lineRule="auto"/>
              <w:jc w:val="center"/>
              <w:rPr>
                <w:b/>
                <w:bCs/>
              </w:rPr>
            </w:pPr>
            <w:r>
              <w:rPr>
                <w:b/>
                <w:bCs/>
              </w:rPr>
              <w:t>目标分值</w:t>
            </w:r>
          </w:p>
        </w:tc>
        <w:tc>
          <w:tcPr>
            <w:tcW w:w="696" w:type="pct"/>
            <w:shd w:val="clear" w:color="auto" w:fill="E6E6E6"/>
            <w:vAlign w:val="center"/>
          </w:tcPr>
          <w:p w14:paraId="506DE7C5" w14:textId="77777777" w:rsidR="00F023ED" w:rsidRDefault="00000000">
            <w:pPr>
              <w:pStyle w:val="p0"/>
              <w:adjustRightInd w:val="0"/>
              <w:snapToGrid w:val="0"/>
              <w:spacing w:line="288" w:lineRule="auto"/>
              <w:jc w:val="center"/>
              <w:rPr>
                <w:b/>
                <w:bCs/>
              </w:rPr>
            </w:pPr>
            <w:r>
              <w:rPr>
                <w:b/>
                <w:bCs/>
              </w:rPr>
              <w:t>学生平均得分</w:t>
            </w:r>
          </w:p>
        </w:tc>
        <w:tc>
          <w:tcPr>
            <w:tcW w:w="2147" w:type="pct"/>
            <w:shd w:val="clear" w:color="auto" w:fill="E6E6E6"/>
            <w:vAlign w:val="center"/>
          </w:tcPr>
          <w:p w14:paraId="2361452A" w14:textId="77777777" w:rsidR="00F023ED" w:rsidRDefault="00000000">
            <w:pPr>
              <w:pStyle w:val="p0"/>
              <w:adjustRightInd w:val="0"/>
              <w:snapToGrid w:val="0"/>
              <w:spacing w:line="288" w:lineRule="auto"/>
              <w:jc w:val="center"/>
              <w:rPr>
                <w:b/>
                <w:bCs/>
              </w:rPr>
            </w:pPr>
            <w:r>
              <w:rPr>
                <w:b/>
                <w:bCs/>
              </w:rPr>
              <w:t>达成度计算示例</w:t>
            </w:r>
          </w:p>
        </w:tc>
      </w:tr>
      <w:tr w:rsidR="00F023ED" w14:paraId="1C981753" w14:textId="77777777">
        <w:trPr>
          <w:trHeight w:val="284"/>
          <w:jc w:val="center"/>
        </w:trPr>
        <w:tc>
          <w:tcPr>
            <w:tcW w:w="751" w:type="pct"/>
            <w:vMerge w:val="restart"/>
            <w:vAlign w:val="center"/>
          </w:tcPr>
          <w:p w14:paraId="557DCC2F" w14:textId="77777777" w:rsidR="00F023ED" w:rsidRDefault="00000000">
            <w:pPr>
              <w:pStyle w:val="p0"/>
              <w:adjustRightInd w:val="0"/>
              <w:snapToGrid w:val="0"/>
              <w:spacing w:line="288" w:lineRule="auto"/>
              <w:jc w:val="center"/>
            </w:pPr>
            <w:r>
              <w:t>课程目标</w:t>
            </w:r>
            <w:r>
              <w:t>1</w:t>
            </w:r>
          </w:p>
        </w:tc>
        <w:tc>
          <w:tcPr>
            <w:tcW w:w="720" w:type="pct"/>
            <w:vAlign w:val="center"/>
          </w:tcPr>
          <w:p w14:paraId="560F0170" w14:textId="77777777" w:rsidR="00F023ED" w:rsidRDefault="00000000">
            <w:pPr>
              <w:pStyle w:val="p0"/>
              <w:snapToGrid w:val="0"/>
              <w:spacing w:line="288" w:lineRule="auto"/>
              <w:jc w:val="center"/>
            </w:pPr>
            <w:r>
              <w:rPr>
                <w:rFonts w:hint="eastAsia"/>
              </w:rPr>
              <w:t>结课报告</w:t>
            </w:r>
          </w:p>
        </w:tc>
        <w:tc>
          <w:tcPr>
            <w:tcW w:w="684" w:type="pct"/>
            <w:vAlign w:val="center"/>
          </w:tcPr>
          <w:p w14:paraId="18B701C7" w14:textId="77777777" w:rsidR="00F023ED" w:rsidRDefault="00000000">
            <w:pPr>
              <w:pStyle w:val="p0"/>
              <w:adjustRightInd w:val="0"/>
              <w:snapToGrid w:val="0"/>
              <w:spacing w:line="288" w:lineRule="auto"/>
              <w:jc w:val="center"/>
            </w:pPr>
            <w:r>
              <w:rPr>
                <w:rFonts w:hint="eastAsia"/>
              </w:rPr>
              <w:t>5</w:t>
            </w:r>
            <w:r>
              <w:t>0</w:t>
            </w:r>
          </w:p>
        </w:tc>
        <w:tc>
          <w:tcPr>
            <w:tcW w:w="696" w:type="pct"/>
            <w:vAlign w:val="center"/>
          </w:tcPr>
          <w:p w14:paraId="3FCBEBD6" w14:textId="77777777" w:rsidR="00F023ED" w:rsidRDefault="00000000">
            <w:pPr>
              <w:pStyle w:val="p0"/>
              <w:adjustRightInd w:val="0"/>
              <w:snapToGrid w:val="0"/>
              <w:spacing w:line="288" w:lineRule="auto"/>
              <w:jc w:val="center"/>
              <w:rPr>
                <w:i/>
              </w:rPr>
            </w:pPr>
            <w:r>
              <w:rPr>
                <w:i/>
              </w:rPr>
              <w:t>A</w:t>
            </w:r>
          </w:p>
        </w:tc>
        <w:tc>
          <w:tcPr>
            <w:tcW w:w="2147" w:type="pct"/>
            <w:vMerge w:val="restart"/>
            <w:vAlign w:val="center"/>
          </w:tcPr>
          <w:p w14:paraId="0D234198" w14:textId="77777777" w:rsidR="00F023ED" w:rsidRDefault="00000000">
            <w:pPr>
              <w:pStyle w:val="p0"/>
              <w:adjustRightInd w:val="0"/>
              <w:snapToGrid w:val="0"/>
              <w:spacing w:line="288" w:lineRule="auto"/>
              <w:jc w:val="center"/>
            </w:pPr>
            <w:r>
              <w:rPr>
                <w:iCs/>
              </w:rPr>
              <w:t>课程目标</w:t>
            </w:r>
            <w:r>
              <w:rPr>
                <w:iCs/>
              </w:rPr>
              <w:t>1</w:t>
            </w:r>
            <w:r>
              <w:rPr>
                <w:iCs/>
              </w:rPr>
              <w:t>达成度</w:t>
            </w:r>
            <w:r>
              <w:rPr>
                <w:iCs/>
              </w:rPr>
              <w:t>=(</w:t>
            </w:r>
            <w:r>
              <w:rPr>
                <w:i/>
              </w:rPr>
              <w:t>A</w:t>
            </w:r>
            <w:r>
              <w:t>+</w:t>
            </w:r>
            <w:r>
              <w:rPr>
                <w:i/>
                <w:iCs/>
              </w:rPr>
              <w:t>B</w:t>
            </w:r>
            <w:r>
              <w:rPr>
                <w:iCs/>
                <w:vertAlign w:val="subscript"/>
              </w:rPr>
              <w:t>2</w:t>
            </w:r>
            <w:r>
              <w:rPr>
                <w:iCs/>
              </w:rPr>
              <w:t>)/</w:t>
            </w:r>
            <w:r>
              <w:rPr>
                <w:rFonts w:hint="eastAsia"/>
                <w:iCs/>
              </w:rPr>
              <w:t>7</w:t>
            </w:r>
            <w:r>
              <w:rPr>
                <w:iCs/>
              </w:rPr>
              <w:t>0</w:t>
            </w:r>
          </w:p>
        </w:tc>
      </w:tr>
      <w:tr w:rsidR="00F023ED" w14:paraId="4A0037DB" w14:textId="77777777">
        <w:trPr>
          <w:trHeight w:val="102"/>
          <w:jc w:val="center"/>
        </w:trPr>
        <w:tc>
          <w:tcPr>
            <w:tcW w:w="751" w:type="pct"/>
            <w:vMerge/>
            <w:vAlign w:val="center"/>
          </w:tcPr>
          <w:p w14:paraId="11C379FC" w14:textId="77777777" w:rsidR="00F023ED" w:rsidRDefault="00F023ED">
            <w:pPr>
              <w:pStyle w:val="p0"/>
              <w:adjustRightInd w:val="0"/>
              <w:snapToGrid w:val="0"/>
              <w:spacing w:line="288" w:lineRule="auto"/>
              <w:jc w:val="center"/>
            </w:pPr>
          </w:p>
        </w:tc>
        <w:tc>
          <w:tcPr>
            <w:tcW w:w="720" w:type="pct"/>
            <w:vAlign w:val="center"/>
          </w:tcPr>
          <w:p w14:paraId="132B802E" w14:textId="77777777" w:rsidR="00F023ED" w:rsidRDefault="00000000">
            <w:pPr>
              <w:pStyle w:val="p0"/>
              <w:adjustRightInd w:val="0"/>
              <w:snapToGrid w:val="0"/>
              <w:spacing w:line="288" w:lineRule="auto"/>
              <w:jc w:val="center"/>
            </w:pPr>
            <w:r>
              <w:t>问卷</w:t>
            </w:r>
            <w:r>
              <w:rPr>
                <w:rFonts w:hint="eastAsia"/>
              </w:rPr>
              <w:t>测试</w:t>
            </w:r>
            <w:r>
              <w:t>（主观）</w:t>
            </w:r>
          </w:p>
        </w:tc>
        <w:tc>
          <w:tcPr>
            <w:tcW w:w="684" w:type="pct"/>
            <w:vAlign w:val="center"/>
          </w:tcPr>
          <w:p w14:paraId="06E13111" w14:textId="77777777" w:rsidR="00F023ED" w:rsidRDefault="00000000">
            <w:pPr>
              <w:pStyle w:val="p0"/>
              <w:adjustRightInd w:val="0"/>
              <w:snapToGrid w:val="0"/>
              <w:spacing w:line="288" w:lineRule="auto"/>
              <w:jc w:val="center"/>
            </w:pPr>
            <w:r>
              <w:t>20</w:t>
            </w:r>
          </w:p>
        </w:tc>
        <w:tc>
          <w:tcPr>
            <w:tcW w:w="696" w:type="pct"/>
            <w:vAlign w:val="center"/>
          </w:tcPr>
          <w:p w14:paraId="0824102D" w14:textId="77777777" w:rsidR="00F023ED" w:rsidRDefault="00000000">
            <w:pPr>
              <w:pStyle w:val="p0"/>
              <w:adjustRightInd w:val="0"/>
              <w:snapToGrid w:val="0"/>
              <w:spacing w:line="288" w:lineRule="auto"/>
              <w:jc w:val="center"/>
              <w:rPr>
                <w:i/>
              </w:rPr>
            </w:pPr>
            <w:r>
              <w:rPr>
                <w:i/>
                <w:iCs/>
              </w:rPr>
              <w:t>B</w:t>
            </w:r>
            <w:r>
              <w:rPr>
                <w:iCs/>
                <w:vertAlign w:val="subscript"/>
              </w:rPr>
              <w:t>2</w:t>
            </w:r>
          </w:p>
        </w:tc>
        <w:tc>
          <w:tcPr>
            <w:tcW w:w="2147" w:type="pct"/>
            <w:vMerge/>
            <w:vAlign w:val="center"/>
          </w:tcPr>
          <w:p w14:paraId="6A8D4E42" w14:textId="77777777" w:rsidR="00F023ED" w:rsidRDefault="00F023ED">
            <w:pPr>
              <w:pStyle w:val="p0"/>
              <w:adjustRightInd w:val="0"/>
              <w:snapToGrid w:val="0"/>
              <w:spacing w:line="288" w:lineRule="auto"/>
              <w:jc w:val="center"/>
            </w:pPr>
          </w:p>
        </w:tc>
      </w:tr>
      <w:tr w:rsidR="00F023ED" w14:paraId="0F80D1F4" w14:textId="77777777">
        <w:trPr>
          <w:trHeight w:val="373"/>
          <w:jc w:val="center"/>
        </w:trPr>
        <w:tc>
          <w:tcPr>
            <w:tcW w:w="751" w:type="pct"/>
            <w:vMerge w:val="restart"/>
            <w:vAlign w:val="center"/>
          </w:tcPr>
          <w:p w14:paraId="056BAC65" w14:textId="77777777" w:rsidR="00F023ED" w:rsidRDefault="00000000">
            <w:pPr>
              <w:pStyle w:val="p0"/>
              <w:adjustRightInd w:val="0"/>
              <w:snapToGrid w:val="0"/>
              <w:spacing w:line="288" w:lineRule="auto"/>
              <w:jc w:val="center"/>
            </w:pPr>
            <w:r>
              <w:t>课程目标</w:t>
            </w:r>
            <w:r>
              <w:t>2</w:t>
            </w:r>
          </w:p>
        </w:tc>
        <w:tc>
          <w:tcPr>
            <w:tcW w:w="720" w:type="pct"/>
            <w:vAlign w:val="center"/>
          </w:tcPr>
          <w:p w14:paraId="0EC15E62" w14:textId="77777777" w:rsidR="00F023ED" w:rsidRDefault="00000000">
            <w:pPr>
              <w:pStyle w:val="p0"/>
              <w:snapToGrid w:val="0"/>
              <w:spacing w:line="288" w:lineRule="auto"/>
              <w:jc w:val="center"/>
            </w:pPr>
            <w:r>
              <w:rPr>
                <w:rFonts w:hint="eastAsia"/>
              </w:rPr>
              <w:t>结课报告</w:t>
            </w:r>
          </w:p>
        </w:tc>
        <w:tc>
          <w:tcPr>
            <w:tcW w:w="684" w:type="pct"/>
            <w:vAlign w:val="center"/>
          </w:tcPr>
          <w:p w14:paraId="2B4E9837" w14:textId="77777777" w:rsidR="00F023ED" w:rsidRDefault="00000000">
            <w:pPr>
              <w:pStyle w:val="p0"/>
              <w:adjustRightInd w:val="0"/>
              <w:snapToGrid w:val="0"/>
              <w:spacing w:line="288" w:lineRule="auto"/>
              <w:jc w:val="center"/>
            </w:pPr>
            <w:r>
              <w:rPr>
                <w:rFonts w:hint="eastAsia"/>
              </w:rPr>
              <w:t>5</w:t>
            </w:r>
            <w:r>
              <w:t>0</w:t>
            </w:r>
          </w:p>
        </w:tc>
        <w:tc>
          <w:tcPr>
            <w:tcW w:w="696" w:type="pct"/>
            <w:vAlign w:val="center"/>
          </w:tcPr>
          <w:p w14:paraId="01323BD1" w14:textId="77777777" w:rsidR="00F023ED" w:rsidRDefault="00000000">
            <w:pPr>
              <w:pStyle w:val="p0"/>
              <w:adjustRightInd w:val="0"/>
              <w:snapToGrid w:val="0"/>
              <w:spacing w:line="288" w:lineRule="auto"/>
              <w:jc w:val="center"/>
            </w:pPr>
            <w:r>
              <w:rPr>
                <w:i/>
              </w:rPr>
              <w:t>A</w:t>
            </w:r>
          </w:p>
        </w:tc>
        <w:tc>
          <w:tcPr>
            <w:tcW w:w="2147" w:type="pct"/>
            <w:vMerge w:val="restart"/>
            <w:vAlign w:val="center"/>
          </w:tcPr>
          <w:p w14:paraId="7F2D7F7D" w14:textId="77777777" w:rsidR="00F023ED" w:rsidRDefault="00000000">
            <w:pPr>
              <w:pStyle w:val="p0"/>
              <w:adjustRightInd w:val="0"/>
              <w:snapToGrid w:val="0"/>
              <w:spacing w:line="288" w:lineRule="auto"/>
              <w:jc w:val="center"/>
            </w:pPr>
            <w:r>
              <w:rPr>
                <w:iCs/>
              </w:rPr>
              <w:t>课程目标</w:t>
            </w:r>
            <w:r>
              <w:rPr>
                <w:iCs/>
              </w:rPr>
              <w:t>2</w:t>
            </w:r>
            <w:r>
              <w:rPr>
                <w:iCs/>
              </w:rPr>
              <w:t>达成度</w:t>
            </w:r>
            <w:r>
              <w:rPr>
                <w:iCs/>
              </w:rPr>
              <w:t>=(</w:t>
            </w:r>
            <w:r>
              <w:rPr>
                <w:i/>
              </w:rPr>
              <w:t>A</w:t>
            </w:r>
            <w:r>
              <w:t>+</w:t>
            </w:r>
            <w:r>
              <w:rPr>
                <w:i/>
                <w:iCs/>
              </w:rPr>
              <w:t>B</w:t>
            </w:r>
            <w:r>
              <w:rPr>
                <w:iCs/>
                <w:vertAlign w:val="subscript"/>
              </w:rPr>
              <w:t>1</w:t>
            </w:r>
            <w:r>
              <w:t>+</w:t>
            </w:r>
            <w:r>
              <w:rPr>
                <w:i/>
                <w:iCs/>
              </w:rPr>
              <w:t>B</w:t>
            </w:r>
            <w:r>
              <w:rPr>
                <w:iCs/>
                <w:vertAlign w:val="subscript"/>
              </w:rPr>
              <w:t>2</w:t>
            </w:r>
            <w:r>
              <w:rPr>
                <w:iCs/>
              </w:rPr>
              <w:t>)/</w:t>
            </w:r>
            <w:r>
              <w:rPr>
                <w:rFonts w:hint="eastAsia"/>
                <w:iCs/>
              </w:rPr>
              <w:t>10</w:t>
            </w:r>
            <w:r>
              <w:rPr>
                <w:iCs/>
              </w:rPr>
              <w:t>0</w:t>
            </w:r>
          </w:p>
        </w:tc>
      </w:tr>
      <w:tr w:rsidR="00F023ED" w14:paraId="54D75311" w14:textId="77777777">
        <w:trPr>
          <w:trHeight w:val="373"/>
          <w:jc w:val="center"/>
        </w:trPr>
        <w:tc>
          <w:tcPr>
            <w:tcW w:w="751" w:type="pct"/>
            <w:vMerge/>
            <w:vAlign w:val="center"/>
          </w:tcPr>
          <w:p w14:paraId="5C03401A" w14:textId="77777777" w:rsidR="00F023ED" w:rsidRDefault="00F023ED">
            <w:pPr>
              <w:pStyle w:val="p0"/>
              <w:adjustRightInd w:val="0"/>
              <w:snapToGrid w:val="0"/>
              <w:spacing w:line="288" w:lineRule="auto"/>
              <w:jc w:val="center"/>
            </w:pPr>
          </w:p>
        </w:tc>
        <w:tc>
          <w:tcPr>
            <w:tcW w:w="720" w:type="pct"/>
            <w:vAlign w:val="center"/>
          </w:tcPr>
          <w:p w14:paraId="03BF03B6" w14:textId="77777777" w:rsidR="00F023ED" w:rsidRDefault="00000000">
            <w:pPr>
              <w:pStyle w:val="p0"/>
              <w:adjustRightInd w:val="0"/>
              <w:snapToGrid w:val="0"/>
              <w:spacing w:line="288" w:lineRule="auto"/>
              <w:jc w:val="center"/>
            </w:pPr>
            <w:r>
              <w:t>问卷</w:t>
            </w:r>
            <w:r>
              <w:rPr>
                <w:rFonts w:hint="eastAsia"/>
              </w:rPr>
              <w:t>测试</w:t>
            </w:r>
          </w:p>
          <w:p w14:paraId="51FDFD8F" w14:textId="77777777" w:rsidR="00F023ED" w:rsidRDefault="00000000">
            <w:pPr>
              <w:pStyle w:val="p0"/>
              <w:adjustRightInd w:val="0"/>
              <w:snapToGrid w:val="0"/>
              <w:spacing w:line="288" w:lineRule="auto"/>
              <w:jc w:val="center"/>
            </w:pPr>
            <w:r>
              <w:t>（客观）</w:t>
            </w:r>
          </w:p>
        </w:tc>
        <w:tc>
          <w:tcPr>
            <w:tcW w:w="684" w:type="pct"/>
            <w:vAlign w:val="center"/>
          </w:tcPr>
          <w:p w14:paraId="17F549BE" w14:textId="77777777" w:rsidR="00F023ED" w:rsidRDefault="00000000">
            <w:pPr>
              <w:pStyle w:val="p0"/>
              <w:adjustRightInd w:val="0"/>
              <w:snapToGrid w:val="0"/>
              <w:spacing w:line="288" w:lineRule="auto"/>
              <w:jc w:val="center"/>
            </w:pPr>
            <w:r>
              <w:rPr>
                <w:rFonts w:hint="eastAsia"/>
              </w:rPr>
              <w:t>3</w:t>
            </w:r>
            <w:r>
              <w:t>0</w:t>
            </w:r>
          </w:p>
        </w:tc>
        <w:tc>
          <w:tcPr>
            <w:tcW w:w="696" w:type="pct"/>
            <w:vAlign w:val="center"/>
          </w:tcPr>
          <w:p w14:paraId="381ABBFD" w14:textId="77777777" w:rsidR="00F023ED" w:rsidRDefault="00000000">
            <w:pPr>
              <w:pStyle w:val="p0"/>
              <w:adjustRightInd w:val="0"/>
              <w:snapToGrid w:val="0"/>
              <w:spacing w:line="288" w:lineRule="auto"/>
              <w:jc w:val="center"/>
              <w:rPr>
                <w:i/>
              </w:rPr>
            </w:pPr>
            <w:r>
              <w:rPr>
                <w:i/>
                <w:iCs/>
              </w:rPr>
              <w:t>B</w:t>
            </w:r>
            <w:r>
              <w:rPr>
                <w:iCs/>
                <w:vertAlign w:val="subscript"/>
              </w:rPr>
              <w:t>1</w:t>
            </w:r>
          </w:p>
        </w:tc>
        <w:tc>
          <w:tcPr>
            <w:tcW w:w="2147" w:type="pct"/>
            <w:vMerge/>
            <w:vAlign w:val="center"/>
          </w:tcPr>
          <w:p w14:paraId="74AABB10" w14:textId="77777777" w:rsidR="00F023ED" w:rsidRDefault="00F023ED">
            <w:pPr>
              <w:pStyle w:val="p0"/>
              <w:adjustRightInd w:val="0"/>
              <w:snapToGrid w:val="0"/>
              <w:spacing w:line="288" w:lineRule="auto"/>
              <w:jc w:val="center"/>
              <w:rPr>
                <w:iCs/>
              </w:rPr>
            </w:pPr>
          </w:p>
        </w:tc>
      </w:tr>
      <w:tr w:rsidR="00F023ED" w14:paraId="445392E3" w14:textId="77777777">
        <w:trPr>
          <w:trHeight w:val="373"/>
          <w:jc w:val="center"/>
        </w:trPr>
        <w:tc>
          <w:tcPr>
            <w:tcW w:w="751" w:type="pct"/>
            <w:vMerge/>
            <w:vAlign w:val="center"/>
          </w:tcPr>
          <w:p w14:paraId="639A8F8F" w14:textId="77777777" w:rsidR="00F023ED" w:rsidRDefault="00F023ED">
            <w:pPr>
              <w:pStyle w:val="p0"/>
              <w:adjustRightInd w:val="0"/>
              <w:snapToGrid w:val="0"/>
              <w:spacing w:line="288" w:lineRule="auto"/>
              <w:jc w:val="center"/>
            </w:pPr>
          </w:p>
        </w:tc>
        <w:tc>
          <w:tcPr>
            <w:tcW w:w="720" w:type="pct"/>
            <w:vAlign w:val="center"/>
          </w:tcPr>
          <w:p w14:paraId="3B825FBA" w14:textId="77777777" w:rsidR="00F023ED" w:rsidRDefault="00000000">
            <w:pPr>
              <w:pStyle w:val="p0"/>
              <w:snapToGrid w:val="0"/>
              <w:spacing w:line="288" w:lineRule="auto"/>
              <w:jc w:val="center"/>
            </w:pPr>
            <w:r>
              <w:t>问卷</w:t>
            </w:r>
            <w:r>
              <w:rPr>
                <w:rFonts w:hint="eastAsia"/>
              </w:rPr>
              <w:t>测试</w:t>
            </w:r>
          </w:p>
          <w:p w14:paraId="139F494D" w14:textId="77777777" w:rsidR="00F023ED" w:rsidRDefault="00000000">
            <w:pPr>
              <w:pStyle w:val="p0"/>
              <w:snapToGrid w:val="0"/>
              <w:spacing w:line="288" w:lineRule="auto"/>
              <w:jc w:val="center"/>
            </w:pPr>
            <w:r>
              <w:t>（主观）</w:t>
            </w:r>
          </w:p>
        </w:tc>
        <w:tc>
          <w:tcPr>
            <w:tcW w:w="684" w:type="pct"/>
            <w:vAlign w:val="center"/>
          </w:tcPr>
          <w:p w14:paraId="60CBC392" w14:textId="77777777" w:rsidR="00F023ED" w:rsidRDefault="00000000">
            <w:pPr>
              <w:pStyle w:val="p0"/>
              <w:adjustRightInd w:val="0"/>
              <w:snapToGrid w:val="0"/>
              <w:spacing w:line="288" w:lineRule="auto"/>
              <w:jc w:val="center"/>
            </w:pPr>
            <w:r>
              <w:t>20</w:t>
            </w:r>
          </w:p>
        </w:tc>
        <w:tc>
          <w:tcPr>
            <w:tcW w:w="696" w:type="pct"/>
            <w:vAlign w:val="center"/>
          </w:tcPr>
          <w:p w14:paraId="041AA583" w14:textId="77777777" w:rsidR="00F023ED" w:rsidRDefault="00000000">
            <w:pPr>
              <w:pStyle w:val="p0"/>
              <w:adjustRightInd w:val="0"/>
              <w:snapToGrid w:val="0"/>
              <w:spacing w:line="288" w:lineRule="auto"/>
              <w:jc w:val="center"/>
              <w:rPr>
                <w:i/>
              </w:rPr>
            </w:pPr>
            <w:r>
              <w:rPr>
                <w:i/>
                <w:iCs/>
              </w:rPr>
              <w:t>B</w:t>
            </w:r>
            <w:r>
              <w:rPr>
                <w:iCs/>
                <w:vertAlign w:val="subscript"/>
              </w:rPr>
              <w:t>2</w:t>
            </w:r>
          </w:p>
        </w:tc>
        <w:tc>
          <w:tcPr>
            <w:tcW w:w="2147" w:type="pct"/>
            <w:vMerge/>
            <w:vAlign w:val="center"/>
          </w:tcPr>
          <w:p w14:paraId="0D4C5488" w14:textId="77777777" w:rsidR="00F023ED" w:rsidRDefault="00F023ED">
            <w:pPr>
              <w:pStyle w:val="p0"/>
              <w:adjustRightInd w:val="0"/>
              <w:snapToGrid w:val="0"/>
              <w:spacing w:line="288" w:lineRule="auto"/>
              <w:jc w:val="center"/>
            </w:pPr>
          </w:p>
        </w:tc>
      </w:tr>
      <w:tr w:rsidR="00F023ED" w14:paraId="6F136C18" w14:textId="77777777">
        <w:trPr>
          <w:trHeight w:val="284"/>
          <w:jc w:val="center"/>
        </w:trPr>
        <w:tc>
          <w:tcPr>
            <w:tcW w:w="751" w:type="pct"/>
            <w:vMerge w:val="restart"/>
            <w:vAlign w:val="center"/>
          </w:tcPr>
          <w:p w14:paraId="5536F21E" w14:textId="77777777" w:rsidR="00F023ED" w:rsidRDefault="00000000">
            <w:pPr>
              <w:pStyle w:val="p0"/>
              <w:adjustRightInd w:val="0"/>
              <w:snapToGrid w:val="0"/>
              <w:spacing w:line="288" w:lineRule="auto"/>
              <w:jc w:val="center"/>
            </w:pPr>
            <w:r>
              <w:t>课程目标</w:t>
            </w:r>
            <w:r>
              <w:t>3</w:t>
            </w:r>
          </w:p>
        </w:tc>
        <w:tc>
          <w:tcPr>
            <w:tcW w:w="720" w:type="pct"/>
            <w:vAlign w:val="center"/>
          </w:tcPr>
          <w:p w14:paraId="37F35911" w14:textId="77777777" w:rsidR="00F023ED" w:rsidRDefault="00000000">
            <w:pPr>
              <w:pStyle w:val="p0"/>
              <w:adjustRightInd w:val="0"/>
              <w:snapToGrid w:val="0"/>
              <w:spacing w:line="288" w:lineRule="auto"/>
              <w:jc w:val="center"/>
            </w:pPr>
            <w:r>
              <w:rPr>
                <w:rFonts w:hint="eastAsia"/>
              </w:rPr>
              <w:t>问卷测试</w:t>
            </w:r>
          </w:p>
          <w:p w14:paraId="0DACB7CC" w14:textId="77777777" w:rsidR="00F023ED" w:rsidRDefault="00000000">
            <w:pPr>
              <w:pStyle w:val="p0"/>
              <w:adjustRightInd w:val="0"/>
              <w:snapToGrid w:val="0"/>
              <w:spacing w:line="288" w:lineRule="auto"/>
              <w:jc w:val="center"/>
            </w:pPr>
            <w:r>
              <w:t>（客观）</w:t>
            </w:r>
          </w:p>
        </w:tc>
        <w:tc>
          <w:tcPr>
            <w:tcW w:w="684" w:type="pct"/>
            <w:vAlign w:val="center"/>
          </w:tcPr>
          <w:p w14:paraId="3613BFB0" w14:textId="77777777" w:rsidR="00F023ED" w:rsidRDefault="00000000">
            <w:pPr>
              <w:pStyle w:val="p0"/>
              <w:adjustRightInd w:val="0"/>
              <w:snapToGrid w:val="0"/>
              <w:spacing w:line="288" w:lineRule="auto"/>
              <w:jc w:val="center"/>
            </w:pPr>
            <w:r>
              <w:rPr>
                <w:rFonts w:hint="eastAsia"/>
              </w:rPr>
              <w:t>3</w:t>
            </w:r>
            <w:r>
              <w:t>0</w:t>
            </w:r>
          </w:p>
        </w:tc>
        <w:tc>
          <w:tcPr>
            <w:tcW w:w="696" w:type="pct"/>
            <w:vAlign w:val="center"/>
          </w:tcPr>
          <w:p w14:paraId="2EAD8DB8" w14:textId="77777777" w:rsidR="00F023ED" w:rsidRDefault="00000000">
            <w:pPr>
              <w:pStyle w:val="p0"/>
              <w:adjustRightInd w:val="0"/>
              <w:snapToGrid w:val="0"/>
              <w:spacing w:line="288" w:lineRule="auto"/>
              <w:jc w:val="center"/>
              <w:rPr>
                <w:i/>
              </w:rPr>
            </w:pPr>
            <w:r>
              <w:rPr>
                <w:i/>
                <w:iCs/>
              </w:rPr>
              <w:t>B</w:t>
            </w:r>
            <w:r>
              <w:rPr>
                <w:iCs/>
                <w:vertAlign w:val="subscript"/>
              </w:rPr>
              <w:t>1</w:t>
            </w:r>
          </w:p>
        </w:tc>
        <w:tc>
          <w:tcPr>
            <w:tcW w:w="2147" w:type="pct"/>
            <w:vMerge w:val="restart"/>
            <w:vAlign w:val="center"/>
          </w:tcPr>
          <w:p w14:paraId="532289F5" w14:textId="77777777" w:rsidR="00F023ED" w:rsidRDefault="00000000">
            <w:pPr>
              <w:pStyle w:val="p0"/>
              <w:adjustRightInd w:val="0"/>
              <w:snapToGrid w:val="0"/>
              <w:spacing w:line="288" w:lineRule="auto"/>
              <w:jc w:val="center"/>
            </w:pPr>
            <w:r>
              <w:rPr>
                <w:iCs/>
              </w:rPr>
              <w:t>课程目标</w:t>
            </w:r>
            <w:r>
              <w:rPr>
                <w:iCs/>
              </w:rPr>
              <w:t>3</w:t>
            </w:r>
            <w:r>
              <w:rPr>
                <w:iCs/>
              </w:rPr>
              <w:t>达成度</w:t>
            </w:r>
            <w:r>
              <w:rPr>
                <w:iCs/>
              </w:rPr>
              <w:t>=(</w:t>
            </w:r>
            <w:r>
              <w:rPr>
                <w:i/>
                <w:iCs/>
              </w:rPr>
              <w:t>B</w:t>
            </w:r>
            <w:r>
              <w:rPr>
                <w:iCs/>
                <w:vertAlign w:val="subscript"/>
              </w:rPr>
              <w:t>1</w:t>
            </w:r>
            <w:r>
              <w:t>+</w:t>
            </w:r>
            <w:r>
              <w:rPr>
                <w:i/>
                <w:iCs/>
              </w:rPr>
              <w:t>B</w:t>
            </w:r>
            <w:r>
              <w:rPr>
                <w:iCs/>
                <w:vertAlign w:val="subscript"/>
              </w:rPr>
              <w:t>2</w:t>
            </w:r>
            <w:r>
              <w:rPr>
                <w:iCs/>
              </w:rPr>
              <w:t>)/</w:t>
            </w:r>
            <w:r>
              <w:rPr>
                <w:rFonts w:hint="eastAsia"/>
                <w:iCs/>
              </w:rPr>
              <w:t>5</w:t>
            </w:r>
            <w:r>
              <w:rPr>
                <w:iCs/>
              </w:rPr>
              <w:t>0</w:t>
            </w:r>
          </w:p>
        </w:tc>
      </w:tr>
      <w:tr w:rsidR="00F023ED" w14:paraId="4F99C131" w14:textId="77777777">
        <w:trPr>
          <w:trHeight w:val="284"/>
          <w:jc w:val="center"/>
        </w:trPr>
        <w:tc>
          <w:tcPr>
            <w:tcW w:w="751" w:type="pct"/>
            <w:vMerge/>
            <w:vAlign w:val="center"/>
          </w:tcPr>
          <w:p w14:paraId="5726CABB" w14:textId="77777777" w:rsidR="00F023ED" w:rsidRDefault="00F023ED">
            <w:pPr>
              <w:pStyle w:val="p0"/>
              <w:adjustRightInd w:val="0"/>
              <w:snapToGrid w:val="0"/>
              <w:spacing w:line="288" w:lineRule="auto"/>
              <w:jc w:val="center"/>
            </w:pPr>
          </w:p>
        </w:tc>
        <w:tc>
          <w:tcPr>
            <w:tcW w:w="720" w:type="pct"/>
            <w:vAlign w:val="center"/>
          </w:tcPr>
          <w:p w14:paraId="063C4513" w14:textId="77777777" w:rsidR="00F023ED" w:rsidRDefault="00000000">
            <w:pPr>
              <w:pStyle w:val="p0"/>
              <w:snapToGrid w:val="0"/>
              <w:spacing w:line="288" w:lineRule="auto"/>
              <w:jc w:val="center"/>
            </w:pPr>
            <w:r>
              <w:t>问卷</w:t>
            </w:r>
            <w:r>
              <w:rPr>
                <w:rFonts w:hint="eastAsia"/>
              </w:rPr>
              <w:t>测试</w:t>
            </w:r>
          </w:p>
          <w:p w14:paraId="513294E9" w14:textId="77777777" w:rsidR="00F023ED" w:rsidRDefault="00000000">
            <w:pPr>
              <w:pStyle w:val="p0"/>
              <w:snapToGrid w:val="0"/>
              <w:spacing w:line="288" w:lineRule="auto"/>
              <w:jc w:val="center"/>
            </w:pPr>
            <w:r>
              <w:t>（主观）</w:t>
            </w:r>
          </w:p>
        </w:tc>
        <w:tc>
          <w:tcPr>
            <w:tcW w:w="684" w:type="pct"/>
            <w:vAlign w:val="center"/>
          </w:tcPr>
          <w:p w14:paraId="1C879287" w14:textId="77777777" w:rsidR="00F023ED" w:rsidRDefault="00000000">
            <w:pPr>
              <w:pStyle w:val="p0"/>
              <w:adjustRightInd w:val="0"/>
              <w:snapToGrid w:val="0"/>
              <w:spacing w:line="288" w:lineRule="auto"/>
              <w:jc w:val="center"/>
            </w:pPr>
            <w:r>
              <w:t>20</w:t>
            </w:r>
          </w:p>
        </w:tc>
        <w:tc>
          <w:tcPr>
            <w:tcW w:w="696" w:type="pct"/>
            <w:vAlign w:val="center"/>
          </w:tcPr>
          <w:p w14:paraId="180CFD64" w14:textId="77777777" w:rsidR="00F023ED" w:rsidRDefault="00000000">
            <w:pPr>
              <w:pStyle w:val="p0"/>
              <w:adjustRightInd w:val="0"/>
              <w:snapToGrid w:val="0"/>
              <w:spacing w:line="288" w:lineRule="auto"/>
              <w:jc w:val="center"/>
              <w:rPr>
                <w:i/>
              </w:rPr>
            </w:pPr>
            <w:r>
              <w:rPr>
                <w:i/>
                <w:iCs/>
              </w:rPr>
              <w:t>B</w:t>
            </w:r>
            <w:r>
              <w:rPr>
                <w:iCs/>
                <w:vertAlign w:val="subscript"/>
              </w:rPr>
              <w:t>2</w:t>
            </w:r>
          </w:p>
        </w:tc>
        <w:tc>
          <w:tcPr>
            <w:tcW w:w="2147" w:type="pct"/>
            <w:vMerge/>
            <w:vAlign w:val="center"/>
          </w:tcPr>
          <w:p w14:paraId="4561AF95" w14:textId="77777777" w:rsidR="00F023ED" w:rsidRDefault="00F023ED">
            <w:pPr>
              <w:pStyle w:val="p0"/>
              <w:adjustRightInd w:val="0"/>
              <w:snapToGrid w:val="0"/>
              <w:spacing w:line="288" w:lineRule="auto"/>
              <w:jc w:val="center"/>
            </w:pPr>
          </w:p>
        </w:tc>
      </w:tr>
      <w:tr w:rsidR="00F023ED" w14:paraId="6C94E0CB" w14:textId="77777777">
        <w:trPr>
          <w:trHeight w:val="284"/>
          <w:jc w:val="center"/>
        </w:trPr>
        <w:tc>
          <w:tcPr>
            <w:tcW w:w="751" w:type="pct"/>
            <w:vAlign w:val="center"/>
          </w:tcPr>
          <w:p w14:paraId="58955B60" w14:textId="77777777" w:rsidR="00F023ED" w:rsidRDefault="00000000">
            <w:pPr>
              <w:pStyle w:val="p0"/>
              <w:adjustRightInd w:val="0"/>
              <w:snapToGrid w:val="0"/>
              <w:spacing w:line="288" w:lineRule="auto"/>
              <w:jc w:val="center"/>
            </w:pPr>
            <w:r>
              <w:t>课程总体</w:t>
            </w:r>
          </w:p>
          <w:p w14:paraId="74DF6543" w14:textId="77777777" w:rsidR="00F023ED" w:rsidRDefault="00000000">
            <w:pPr>
              <w:pStyle w:val="p0"/>
              <w:adjustRightInd w:val="0"/>
              <w:snapToGrid w:val="0"/>
              <w:spacing w:line="288" w:lineRule="auto"/>
              <w:jc w:val="center"/>
            </w:pPr>
            <w:r>
              <w:t>目标</w:t>
            </w:r>
          </w:p>
        </w:tc>
        <w:tc>
          <w:tcPr>
            <w:tcW w:w="720" w:type="pct"/>
            <w:vAlign w:val="center"/>
          </w:tcPr>
          <w:p w14:paraId="393CB10E" w14:textId="77777777" w:rsidR="00F023ED" w:rsidRDefault="00000000">
            <w:pPr>
              <w:pStyle w:val="p0"/>
              <w:adjustRightInd w:val="0"/>
              <w:snapToGrid w:val="0"/>
              <w:spacing w:line="288" w:lineRule="auto"/>
              <w:jc w:val="center"/>
            </w:pPr>
            <w:r>
              <w:t>总评成绩</w:t>
            </w:r>
          </w:p>
        </w:tc>
        <w:tc>
          <w:tcPr>
            <w:tcW w:w="684" w:type="pct"/>
            <w:vAlign w:val="center"/>
          </w:tcPr>
          <w:p w14:paraId="68612759" w14:textId="77777777" w:rsidR="00F023ED" w:rsidRDefault="00000000">
            <w:pPr>
              <w:pStyle w:val="p0"/>
              <w:adjustRightInd w:val="0"/>
              <w:snapToGrid w:val="0"/>
              <w:spacing w:line="288" w:lineRule="auto"/>
              <w:jc w:val="center"/>
            </w:pPr>
            <w:r>
              <w:t>100</w:t>
            </w:r>
          </w:p>
        </w:tc>
        <w:tc>
          <w:tcPr>
            <w:tcW w:w="696" w:type="pct"/>
            <w:vAlign w:val="center"/>
          </w:tcPr>
          <w:p w14:paraId="722F6330" w14:textId="77777777" w:rsidR="00F023ED" w:rsidRDefault="00000000">
            <w:pPr>
              <w:pStyle w:val="p0"/>
              <w:adjustRightInd w:val="0"/>
              <w:snapToGrid w:val="0"/>
              <w:spacing w:line="288" w:lineRule="auto"/>
              <w:ind w:rightChars="-50" w:right="-105"/>
              <w:jc w:val="center"/>
            </w:pPr>
            <w:r>
              <w:rPr>
                <w:i/>
                <w:iCs/>
              </w:rPr>
              <w:t>A</w:t>
            </w:r>
            <w:r>
              <w:t>+</w:t>
            </w:r>
            <w:r>
              <w:rPr>
                <w:i/>
                <w:iCs/>
              </w:rPr>
              <w:t>B</w:t>
            </w:r>
            <w:r>
              <w:rPr>
                <w:iCs/>
                <w:vertAlign w:val="subscript"/>
              </w:rPr>
              <w:t>1</w:t>
            </w:r>
            <w:r>
              <w:t>+</w:t>
            </w:r>
            <w:r>
              <w:rPr>
                <w:i/>
                <w:iCs/>
              </w:rPr>
              <w:t>B</w:t>
            </w:r>
            <w:r>
              <w:rPr>
                <w:iCs/>
                <w:vertAlign w:val="subscript"/>
              </w:rPr>
              <w:t>2</w:t>
            </w:r>
          </w:p>
        </w:tc>
        <w:tc>
          <w:tcPr>
            <w:tcW w:w="2147" w:type="pct"/>
            <w:vAlign w:val="center"/>
          </w:tcPr>
          <w:p w14:paraId="1EFD0AD2" w14:textId="77777777" w:rsidR="00F023ED" w:rsidRDefault="00000000">
            <w:pPr>
              <w:pStyle w:val="p0"/>
              <w:adjustRightInd w:val="0"/>
              <w:snapToGrid w:val="0"/>
              <w:spacing w:line="288" w:lineRule="auto"/>
              <w:jc w:val="center"/>
              <w:rPr>
                <w:iCs/>
                <w:position w:val="-26"/>
              </w:rPr>
            </w:pPr>
            <w:r>
              <w:rPr>
                <w:iCs/>
              </w:rPr>
              <w:t>课程总体目标达成度</w:t>
            </w:r>
            <w:r>
              <w:rPr>
                <w:iCs/>
              </w:rPr>
              <w:t>=(</w:t>
            </w:r>
            <w:r>
              <w:rPr>
                <w:i/>
                <w:iCs/>
              </w:rPr>
              <w:t>A</w:t>
            </w:r>
            <w:r>
              <w:t>+</w:t>
            </w:r>
            <w:r>
              <w:rPr>
                <w:i/>
                <w:iCs/>
              </w:rPr>
              <w:t>B</w:t>
            </w:r>
            <w:r>
              <w:rPr>
                <w:iCs/>
                <w:vertAlign w:val="subscript"/>
              </w:rPr>
              <w:t>1</w:t>
            </w:r>
            <w:r>
              <w:t>+</w:t>
            </w:r>
            <w:r>
              <w:rPr>
                <w:i/>
                <w:iCs/>
              </w:rPr>
              <w:t>B</w:t>
            </w:r>
            <w:r>
              <w:rPr>
                <w:iCs/>
                <w:vertAlign w:val="subscript"/>
              </w:rPr>
              <w:t>2</w:t>
            </w:r>
            <w:r>
              <w:rPr>
                <w:iCs/>
              </w:rPr>
              <w:t>)/100</w:t>
            </w:r>
          </w:p>
        </w:tc>
      </w:tr>
    </w:tbl>
    <w:p w14:paraId="2680C907" w14:textId="77777777" w:rsidR="00F023ED" w:rsidRDefault="00F023ED">
      <w:pPr>
        <w:spacing w:line="288" w:lineRule="auto"/>
        <w:rPr>
          <w:rFonts w:ascii="Times New Roman" w:hAnsi="Times New Roman" w:cs="Times New Roman"/>
          <w:color w:val="0070C0"/>
        </w:rPr>
      </w:pPr>
    </w:p>
    <w:p w14:paraId="35ACDFFE" w14:textId="77777777" w:rsidR="00F023ED" w:rsidRDefault="00F023ED">
      <w:pPr>
        <w:widowControl/>
        <w:spacing w:line="288" w:lineRule="auto"/>
        <w:jc w:val="left"/>
        <w:rPr>
          <w:rFonts w:ascii="Times New Roman" w:hAnsi="Times New Roman" w:cs="Times New Roman"/>
          <w:szCs w:val="21"/>
        </w:rPr>
      </w:pPr>
    </w:p>
    <w:sectPr w:rsidR="00F023ED">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4"/>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D3359"/>
    <w:rsid w:val="00002F54"/>
    <w:rsid w:val="0003177D"/>
    <w:rsid w:val="00047C3B"/>
    <w:rsid w:val="00055C05"/>
    <w:rsid w:val="000B084E"/>
    <w:rsid w:val="000C1E24"/>
    <w:rsid w:val="000C6591"/>
    <w:rsid w:val="000C7D90"/>
    <w:rsid w:val="000E25E7"/>
    <w:rsid w:val="001054E1"/>
    <w:rsid w:val="00112D89"/>
    <w:rsid w:val="00135E15"/>
    <w:rsid w:val="00136C02"/>
    <w:rsid w:val="0016692A"/>
    <w:rsid w:val="00191187"/>
    <w:rsid w:val="0019189B"/>
    <w:rsid w:val="001965B7"/>
    <w:rsid w:val="00196AB8"/>
    <w:rsid w:val="001E55E7"/>
    <w:rsid w:val="001F309C"/>
    <w:rsid w:val="001F65F6"/>
    <w:rsid w:val="00202B59"/>
    <w:rsid w:val="00225303"/>
    <w:rsid w:val="0022534F"/>
    <w:rsid w:val="002469A1"/>
    <w:rsid w:val="00280B3E"/>
    <w:rsid w:val="00297892"/>
    <w:rsid w:val="002A6577"/>
    <w:rsid w:val="002B4DC9"/>
    <w:rsid w:val="002C776A"/>
    <w:rsid w:val="002D3359"/>
    <w:rsid w:val="002D6DB4"/>
    <w:rsid w:val="00310C32"/>
    <w:rsid w:val="0031141A"/>
    <w:rsid w:val="00333685"/>
    <w:rsid w:val="00335CC7"/>
    <w:rsid w:val="00362F38"/>
    <w:rsid w:val="00385B01"/>
    <w:rsid w:val="0038755A"/>
    <w:rsid w:val="003975F0"/>
    <w:rsid w:val="003B05E9"/>
    <w:rsid w:val="003B66C2"/>
    <w:rsid w:val="003C6707"/>
    <w:rsid w:val="004205D2"/>
    <w:rsid w:val="00445678"/>
    <w:rsid w:val="00472459"/>
    <w:rsid w:val="004B6F23"/>
    <w:rsid w:val="004C7D4D"/>
    <w:rsid w:val="004D10F6"/>
    <w:rsid w:val="004D3CD2"/>
    <w:rsid w:val="004D4CF3"/>
    <w:rsid w:val="004E5660"/>
    <w:rsid w:val="004F2FBB"/>
    <w:rsid w:val="00514968"/>
    <w:rsid w:val="0051628F"/>
    <w:rsid w:val="00527D12"/>
    <w:rsid w:val="00530C94"/>
    <w:rsid w:val="005431A2"/>
    <w:rsid w:val="00550630"/>
    <w:rsid w:val="00554017"/>
    <w:rsid w:val="00557A3D"/>
    <w:rsid w:val="00557C7A"/>
    <w:rsid w:val="00557DBD"/>
    <w:rsid w:val="0058546D"/>
    <w:rsid w:val="005A4C8C"/>
    <w:rsid w:val="005F07B2"/>
    <w:rsid w:val="005F30E0"/>
    <w:rsid w:val="00612DA0"/>
    <w:rsid w:val="0061498D"/>
    <w:rsid w:val="00631AAB"/>
    <w:rsid w:val="00647BD3"/>
    <w:rsid w:val="00661AFA"/>
    <w:rsid w:val="00675BB2"/>
    <w:rsid w:val="00684225"/>
    <w:rsid w:val="0069279B"/>
    <w:rsid w:val="006A186F"/>
    <w:rsid w:val="006A7506"/>
    <w:rsid w:val="00740D1F"/>
    <w:rsid w:val="007703E3"/>
    <w:rsid w:val="00771293"/>
    <w:rsid w:val="0078346A"/>
    <w:rsid w:val="0079675E"/>
    <w:rsid w:val="007C11A6"/>
    <w:rsid w:val="007C7FCD"/>
    <w:rsid w:val="007D6D14"/>
    <w:rsid w:val="00837934"/>
    <w:rsid w:val="00884A33"/>
    <w:rsid w:val="008A1A4F"/>
    <w:rsid w:val="008C4D1F"/>
    <w:rsid w:val="008E73DD"/>
    <w:rsid w:val="008F4082"/>
    <w:rsid w:val="0094390B"/>
    <w:rsid w:val="00992F5E"/>
    <w:rsid w:val="009A27D1"/>
    <w:rsid w:val="009C436B"/>
    <w:rsid w:val="009D7273"/>
    <w:rsid w:val="00A1108D"/>
    <w:rsid w:val="00A11EA5"/>
    <w:rsid w:val="00A474FA"/>
    <w:rsid w:val="00A67A1D"/>
    <w:rsid w:val="00A70706"/>
    <w:rsid w:val="00A70736"/>
    <w:rsid w:val="00A87797"/>
    <w:rsid w:val="00AB1462"/>
    <w:rsid w:val="00AB77BB"/>
    <w:rsid w:val="00AC35E9"/>
    <w:rsid w:val="00AE2BC0"/>
    <w:rsid w:val="00AF5B36"/>
    <w:rsid w:val="00B01D11"/>
    <w:rsid w:val="00B0275F"/>
    <w:rsid w:val="00B80B34"/>
    <w:rsid w:val="00B944F0"/>
    <w:rsid w:val="00BA1B7C"/>
    <w:rsid w:val="00BC24B0"/>
    <w:rsid w:val="00BD0D6B"/>
    <w:rsid w:val="00BD7463"/>
    <w:rsid w:val="00C002F3"/>
    <w:rsid w:val="00C0099B"/>
    <w:rsid w:val="00C114DA"/>
    <w:rsid w:val="00C22EC7"/>
    <w:rsid w:val="00C4397D"/>
    <w:rsid w:val="00C514EF"/>
    <w:rsid w:val="00C904D8"/>
    <w:rsid w:val="00CE6E2E"/>
    <w:rsid w:val="00D039A9"/>
    <w:rsid w:val="00D85A57"/>
    <w:rsid w:val="00DA0A58"/>
    <w:rsid w:val="00DC220B"/>
    <w:rsid w:val="00DD2E3A"/>
    <w:rsid w:val="00DD5ABC"/>
    <w:rsid w:val="00DE2032"/>
    <w:rsid w:val="00DF3445"/>
    <w:rsid w:val="00E16E87"/>
    <w:rsid w:val="00E34E75"/>
    <w:rsid w:val="00E47F59"/>
    <w:rsid w:val="00E51653"/>
    <w:rsid w:val="00E83910"/>
    <w:rsid w:val="00E8704D"/>
    <w:rsid w:val="00EA74E3"/>
    <w:rsid w:val="00EB1C1F"/>
    <w:rsid w:val="00ED317E"/>
    <w:rsid w:val="00EF191A"/>
    <w:rsid w:val="00F023ED"/>
    <w:rsid w:val="00F13253"/>
    <w:rsid w:val="00F50F59"/>
    <w:rsid w:val="00F85F3D"/>
    <w:rsid w:val="00FC533D"/>
    <w:rsid w:val="00FC6C69"/>
    <w:rsid w:val="024269F2"/>
    <w:rsid w:val="025851E0"/>
    <w:rsid w:val="035D210D"/>
    <w:rsid w:val="06D7549A"/>
    <w:rsid w:val="07F41550"/>
    <w:rsid w:val="08544838"/>
    <w:rsid w:val="0D373957"/>
    <w:rsid w:val="130004C0"/>
    <w:rsid w:val="16771093"/>
    <w:rsid w:val="18326ADA"/>
    <w:rsid w:val="1A4A155A"/>
    <w:rsid w:val="1A9A0468"/>
    <w:rsid w:val="1E4E63C1"/>
    <w:rsid w:val="1F2B3686"/>
    <w:rsid w:val="2234023A"/>
    <w:rsid w:val="2292463E"/>
    <w:rsid w:val="23D12106"/>
    <w:rsid w:val="28790886"/>
    <w:rsid w:val="2C4703CA"/>
    <w:rsid w:val="2E766EBE"/>
    <w:rsid w:val="2E9735B9"/>
    <w:rsid w:val="2EE360D6"/>
    <w:rsid w:val="30337204"/>
    <w:rsid w:val="32542F2C"/>
    <w:rsid w:val="374D46C8"/>
    <w:rsid w:val="37E875F1"/>
    <w:rsid w:val="39DD7873"/>
    <w:rsid w:val="44F7509B"/>
    <w:rsid w:val="4C86718A"/>
    <w:rsid w:val="4F2845E3"/>
    <w:rsid w:val="55A259EF"/>
    <w:rsid w:val="56444DE4"/>
    <w:rsid w:val="56BB1D94"/>
    <w:rsid w:val="57571579"/>
    <w:rsid w:val="57CB6C7D"/>
    <w:rsid w:val="5D3B2B35"/>
    <w:rsid w:val="5E497F30"/>
    <w:rsid w:val="61114B4C"/>
    <w:rsid w:val="617D3D67"/>
    <w:rsid w:val="62711FED"/>
    <w:rsid w:val="637C62FC"/>
    <w:rsid w:val="67EF0160"/>
    <w:rsid w:val="68810334"/>
    <w:rsid w:val="6A8A227E"/>
    <w:rsid w:val="6F7132C1"/>
    <w:rsid w:val="71464BE5"/>
    <w:rsid w:val="71BE631A"/>
    <w:rsid w:val="75DF7F97"/>
    <w:rsid w:val="77253F43"/>
    <w:rsid w:val="7D5B60C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2F5079E"/>
  <w15:docId w15:val="{68CCB297-DB2C-4689-BBC3-A3C870E46A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uiPriority w:val="99"/>
    <w:unhideWhenUsed/>
    <w:qFormat/>
    <w:rPr>
      <w:rFonts w:ascii="宋体" w:eastAsia="宋体"/>
      <w:sz w:val="18"/>
      <w:szCs w:val="18"/>
    </w:rPr>
  </w:style>
  <w:style w:type="paragraph" w:styleId="a5">
    <w:name w:val="Body Text Indent"/>
    <w:basedOn w:val="a"/>
    <w:link w:val="a6"/>
    <w:qFormat/>
    <w:pPr>
      <w:spacing w:after="120"/>
      <w:ind w:leftChars="200" w:left="420"/>
    </w:pPr>
    <w:rPr>
      <w:szCs w:val="24"/>
    </w:rPr>
  </w:style>
  <w:style w:type="paragraph" w:styleId="a7">
    <w:name w:val="Balloon Text"/>
    <w:basedOn w:val="a"/>
    <w:link w:val="a8"/>
    <w:uiPriority w:val="99"/>
    <w:unhideWhenUsed/>
    <w:qFormat/>
    <w:rPr>
      <w:sz w:val="18"/>
      <w:szCs w:val="18"/>
    </w:rPr>
  </w:style>
  <w:style w:type="paragraph" w:styleId="a9">
    <w:name w:val="footer"/>
    <w:basedOn w:val="a"/>
    <w:link w:val="aa"/>
    <w:uiPriority w:val="99"/>
    <w:unhideWhenUsed/>
    <w:qFormat/>
    <w:pPr>
      <w:tabs>
        <w:tab w:val="center" w:pos="4153"/>
        <w:tab w:val="right" w:pos="8306"/>
      </w:tabs>
      <w:snapToGrid w:val="0"/>
      <w:jc w:val="left"/>
    </w:pPr>
    <w:rPr>
      <w:sz w:val="18"/>
      <w:szCs w:val="18"/>
    </w:rPr>
  </w:style>
  <w:style w:type="paragraph" w:styleId="ab">
    <w:name w:val="header"/>
    <w:basedOn w:val="a"/>
    <w:link w:val="ac"/>
    <w:uiPriority w:val="99"/>
    <w:unhideWhenUsed/>
    <w:qFormat/>
    <w:pPr>
      <w:pBdr>
        <w:bottom w:val="single" w:sz="6" w:space="1" w:color="auto"/>
      </w:pBdr>
      <w:tabs>
        <w:tab w:val="center" w:pos="4153"/>
        <w:tab w:val="right" w:pos="8306"/>
      </w:tabs>
      <w:snapToGrid w:val="0"/>
      <w:jc w:val="center"/>
    </w:pPr>
    <w:rPr>
      <w:sz w:val="18"/>
      <w:szCs w:val="18"/>
    </w:rPr>
  </w:style>
  <w:style w:type="paragraph" w:styleId="ad">
    <w:name w:val="Normal (Web)"/>
    <w:basedOn w:val="a"/>
    <w:uiPriority w:val="99"/>
    <w:unhideWhenUsed/>
    <w:qFormat/>
    <w:pPr>
      <w:widowControl/>
      <w:spacing w:after="150"/>
      <w:jc w:val="left"/>
    </w:pPr>
    <w:rPr>
      <w:rFonts w:ascii="宋体" w:eastAsia="宋体" w:hAnsi="宋体" w:cs="宋体"/>
      <w:kern w:val="0"/>
      <w:sz w:val="24"/>
      <w:szCs w:val="24"/>
    </w:rPr>
  </w:style>
  <w:style w:type="paragraph" w:customStyle="1" w:styleId="1">
    <w:name w:val="列出段落1"/>
    <w:basedOn w:val="a"/>
    <w:uiPriority w:val="99"/>
    <w:qFormat/>
    <w:pPr>
      <w:spacing w:line="360" w:lineRule="auto"/>
      <w:ind w:firstLineChars="200" w:firstLine="420"/>
    </w:pPr>
    <w:rPr>
      <w:rFonts w:ascii="Calibri" w:eastAsia="宋体" w:hAnsi="Calibri" w:cs="Calibri"/>
      <w:szCs w:val="21"/>
    </w:rPr>
  </w:style>
  <w:style w:type="paragraph" w:customStyle="1" w:styleId="2">
    <w:name w:val="列出段落2"/>
    <w:basedOn w:val="a"/>
    <w:link w:val="Char"/>
    <w:uiPriority w:val="99"/>
    <w:qFormat/>
    <w:pPr>
      <w:spacing w:line="360" w:lineRule="auto"/>
      <w:ind w:firstLineChars="200" w:firstLine="200"/>
    </w:pPr>
    <w:rPr>
      <w:rFonts w:ascii="Calibri" w:eastAsia="宋体" w:hAnsi="Calibri" w:cs="Times New Roman"/>
      <w:kern w:val="0"/>
      <w:sz w:val="20"/>
      <w:szCs w:val="20"/>
    </w:rPr>
  </w:style>
  <w:style w:type="character" w:customStyle="1" w:styleId="Char">
    <w:name w:val="列出段落 Char"/>
    <w:link w:val="2"/>
    <w:uiPriority w:val="99"/>
    <w:qFormat/>
    <w:locked/>
    <w:rPr>
      <w:rFonts w:ascii="Calibri" w:eastAsia="宋体" w:hAnsi="Calibri" w:cs="Times New Roman"/>
      <w:kern w:val="0"/>
      <w:sz w:val="20"/>
      <w:szCs w:val="20"/>
    </w:rPr>
  </w:style>
  <w:style w:type="paragraph" w:customStyle="1" w:styleId="Default">
    <w:name w:val="Default"/>
    <w:qFormat/>
    <w:pPr>
      <w:widowControl w:val="0"/>
      <w:autoSpaceDE w:val="0"/>
      <w:autoSpaceDN w:val="0"/>
      <w:adjustRightInd w:val="0"/>
    </w:pPr>
    <w:rPr>
      <w:rFonts w:ascii="宋体" w:hAnsi="宋体" w:cs="宋体"/>
      <w:color w:val="000000"/>
      <w:sz w:val="24"/>
      <w:szCs w:val="24"/>
    </w:rPr>
  </w:style>
  <w:style w:type="character" w:customStyle="1" w:styleId="ac">
    <w:name w:val="页眉 字符"/>
    <w:basedOn w:val="a0"/>
    <w:link w:val="ab"/>
    <w:uiPriority w:val="99"/>
    <w:qFormat/>
    <w:rPr>
      <w:sz w:val="18"/>
      <w:szCs w:val="18"/>
    </w:rPr>
  </w:style>
  <w:style w:type="character" w:customStyle="1" w:styleId="aa">
    <w:name w:val="页脚 字符"/>
    <w:basedOn w:val="a0"/>
    <w:link w:val="a9"/>
    <w:uiPriority w:val="99"/>
    <w:qFormat/>
    <w:rPr>
      <w:sz w:val="18"/>
      <w:szCs w:val="18"/>
    </w:rPr>
  </w:style>
  <w:style w:type="character" w:customStyle="1" w:styleId="a-size-extra-large3">
    <w:name w:val="a-size-extra-large3"/>
    <w:basedOn w:val="a0"/>
    <w:qFormat/>
    <w:rPr>
      <w:rFonts w:ascii="Arial" w:hAnsi="Arial" w:cs="Arial" w:hint="default"/>
    </w:rPr>
  </w:style>
  <w:style w:type="character" w:customStyle="1" w:styleId="a4">
    <w:name w:val="文档结构图 字符"/>
    <w:basedOn w:val="a0"/>
    <w:link w:val="a3"/>
    <w:uiPriority w:val="99"/>
    <w:semiHidden/>
    <w:qFormat/>
    <w:rPr>
      <w:rFonts w:ascii="宋体" w:eastAsia="宋体"/>
      <w:sz w:val="18"/>
      <w:szCs w:val="18"/>
    </w:rPr>
  </w:style>
  <w:style w:type="character" w:customStyle="1" w:styleId="a6">
    <w:name w:val="正文文本缩进 字符"/>
    <w:link w:val="a5"/>
    <w:qFormat/>
    <w:rPr>
      <w:szCs w:val="24"/>
    </w:rPr>
  </w:style>
  <w:style w:type="character" w:customStyle="1" w:styleId="Char1">
    <w:name w:val="正文文本缩进 Char1"/>
    <w:basedOn w:val="a0"/>
    <w:uiPriority w:val="99"/>
    <w:semiHidden/>
    <w:qFormat/>
  </w:style>
  <w:style w:type="paragraph" w:customStyle="1" w:styleId="p0">
    <w:name w:val="p0"/>
    <w:basedOn w:val="a"/>
    <w:uiPriority w:val="99"/>
    <w:qFormat/>
    <w:pPr>
      <w:widowControl/>
    </w:pPr>
    <w:rPr>
      <w:rFonts w:ascii="Times New Roman" w:eastAsia="宋体" w:hAnsi="Times New Roman" w:cs="Times New Roman"/>
      <w:kern w:val="0"/>
      <w:szCs w:val="21"/>
    </w:rPr>
  </w:style>
  <w:style w:type="character" w:customStyle="1" w:styleId="a8">
    <w:name w:val="批注框文本 字符"/>
    <w:basedOn w:val="a0"/>
    <w:link w:val="a7"/>
    <w:uiPriority w:val="99"/>
    <w:semiHidden/>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2.wmf"/><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image" Target="media/image1.wmf"/><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2.bin"/></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86758B24-62CA-40DD-B691-47ABA1ADC25C}">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4</Pages>
  <Words>418</Words>
  <Characters>2384</Characters>
  <Application>Microsoft Office Word</Application>
  <DocSecurity>0</DocSecurity>
  <Lines>19</Lines>
  <Paragraphs>5</Paragraphs>
  <ScaleCrop>false</ScaleCrop>
  <Company>Microsoft</Company>
  <LinksUpToDate>false</LinksUpToDate>
  <CharactersWithSpaces>2797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YC Guo</dc:creator>
  <cp:lastModifiedBy>taodan</cp:lastModifiedBy>
  <cp:revision>43</cp:revision>
  <cp:lastPrinted>2021-04-30T02:41:00Z</cp:lastPrinted>
  <dcterms:created xsi:type="dcterms:W3CDTF">2017-01-19T10:15:00Z</dcterms:created>
  <dcterms:modified xsi:type="dcterms:W3CDTF">2022-11-06T06:30:00Z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