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61F38" w14:textId="77777777" w:rsidR="00251AAE" w:rsidRDefault="00276AEF">
      <w:pPr>
        <w:spacing w:beforeLines="50" w:before="156" w:afterLines="50" w:after="156" w:line="360" w:lineRule="auto"/>
        <w:ind w:leftChars="50" w:left="105" w:rightChars="50" w:right="105"/>
        <w:jc w:val="center"/>
        <w:rPr>
          <w:rFonts w:cs="宋体"/>
          <w:b/>
          <w:color w:val="000000"/>
          <w:sz w:val="32"/>
          <w:szCs w:val="32"/>
        </w:rPr>
      </w:pPr>
      <w:r>
        <w:rPr>
          <w:rFonts w:cs="宋体"/>
          <w:b/>
          <w:color w:val="000000"/>
          <w:sz w:val="32"/>
          <w:szCs w:val="32"/>
        </w:rPr>
        <w:t>《</w:t>
      </w:r>
      <w:r w:rsidR="005F2D4B">
        <w:rPr>
          <w:rFonts w:cs="宋体" w:hint="eastAsia"/>
          <w:b/>
          <w:color w:val="000000"/>
          <w:sz w:val="32"/>
          <w:szCs w:val="32"/>
        </w:rPr>
        <w:t>铁路行车调度指挥自动化</w:t>
      </w:r>
      <w:r>
        <w:rPr>
          <w:rFonts w:cs="宋体"/>
          <w:b/>
          <w:color w:val="000000"/>
          <w:sz w:val="32"/>
          <w:szCs w:val="32"/>
        </w:rPr>
        <w:t>》课程教学大纲</w:t>
      </w:r>
    </w:p>
    <w:p w14:paraId="3858ABE5" w14:textId="126B9A67" w:rsidR="00251AAE" w:rsidRDefault="00276AEF">
      <w:pPr>
        <w:spacing w:line="320" w:lineRule="exact"/>
        <w:ind w:firstLineChars="200" w:firstLine="420"/>
        <w:jc w:val="center"/>
      </w:pPr>
      <w:r>
        <w:t>执笔人：</w:t>
      </w:r>
      <w:r>
        <w:rPr>
          <w:rFonts w:hint="eastAsia"/>
        </w:rPr>
        <w:t>王剑</w:t>
      </w:r>
      <w:r>
        <w:t xml:space="preserve">               </w:t>
      </w:r>
      <w:r>
        <w:t>编写日期：</w:t>
      </w:r>
      <w:r>
        <w:rPr>
          <w:rFonts w:hint="eastAsia"/>
        </w:rPr>
        <w:t>20</w:t>
      </w:r>
      <w:r w:rsidR="002E1F92">
        <w:t>22</w:t>
      </w:r>
      <w:r>
        <w:rPr>
          <w:rFonts w:hint="eastAsia"/>
        </w:rPr>
        <w:t>年</w:t>
      </w:r>
      <w:r>
        <w:rPr>
          <w:rFonts w:hint="eastAsia"/>
        </w:rPr>
        <w:t>1</w:t>
      </w:r>
      <w:r w:rsidR="002E1F92">
        <w:t>1</w:t>
      </w:r>
      <w:r>
        <w:rPr>
          <w:rFonts w:hint="eastAsia"/>
        </w:rPr>
        <w:t>月</w:t>
      </w:r>
    </w:p>
    <w:p w14:paraId="3CC7301B" w14:textId="77777777" w:rsidR="00251AAE" w:rsidRDefault="00276AEF">
      <w:pPr>
        <w:adjustRightInd w:val="0"/>
        <w:snapToGrid w:val="0"/>
        <w:spacing w:beforeLines="100" w:before="312" w:afterLines="50" w:after="156" w:line="360" w:lineRule="auto"/>
        <w:ind w:leftChars="50" w:left="105" w:rightChars="50" w:right="105"/>
        <w:rPr>
          <w:rFonts w:cs="宋体"/>
          <w:b/>
          <w:color w:val="000000"/>
          <w:kern w:val="0"/>
          <w:szCs w:val="21"/>
        </w:rPr>
      </w:pPr>
      <w:r>
        <w:rPr>
          <w:rFonts w:cs="宋体"/>
          <w:b/>
          <w:color w:val="000000"/>
          <w:kern w:val="0"/>
          <w:szCs w:val="21"/>
        </w:rPr>
        <w:t>一、课程基本信息</w:t>
      </w:r>
    </w:p>
    <w:p w14:paraId="408D5353" w14:textId="41ADF23C" w:rsidR="00251AAE" w:rsidRDefault="00276AEF" w:rsidP="005F2D4B">
      <w:pPr>
        <w:adjustRightInd w:val="0"/>
        <w:snapToGrid w:val="0"/>
        <w:ind w:rightChars="50" w:right="105" w:firstLineChars="200" w:firstLine="420"/>
        <w:jc w:val="left"/>
        <w:rPr>
          <w:szCs w:val="21"/>
        </w:rPr>
      </w:pPr>
      <w:r>
        <w:rPr>
          <w:rFonts w:hint="eastAsia"/>
          <w:szCs w:val="21"/>
        </w:rPr>
        <w:t>1</w:t>
      </w:r>
      <w:r w:rsidR="002E1F92">
        <w:rPr>
          <w:rFonts w:hint="eastAsia"/>
          <w:szCs w:val="21"/>
        </w:rPr>
        <w:t>．</w:t>
      </w:r>
      <w:r>
        <w:rPr>
          <w:rFonts w:hint="eastAsia"/>
          <w:szCs w:val="21"/>
        </w:rPr>
        <w:t>课程编号：</w:t>
      </w:r>
      <w:r w:rsidR="002E6CD5">
        <w:rPr>
          <w:szCs w:val="21"/>
        </w:rPr>
        <w:t>M401085B</w:t>
      </w:r>
    </w:p>
    <w:p w14:paraId="6F1EFBB8" w14:textId="77777777" w:rsidR="002E1F92" w:rsidRPr="00AE769D" w:rsidRDefault="002E1F92" w:rsidP="002E1F92">
      <w:pPr>
        <w:spacing w:line="320" w:lineRule="exact"/>
        <w:ind w:firstLineChars="200" w:firstLine="420"/>
      </w:pPr>
      <w:r w:rsidRPr="007F022E">
        <w:rPr>
          <w:rFonts w:hint="eastAsia"/>
        </w:rPr>
        <w:t>2</w:t>
      </w:r>
      <w:r w:rsidRPr="007F022E">
        <w:rPr>
          <w:rFonts w:hint="eastAsia"/>
        </w:rPr>
        <w:t>．</w:t>
      </w:r>
      <w:r>
        <w:rPr>
          <w:rFonts w:hint="eastAsia"/>
        </w:rPr>
        <w:t>课程平台：</w:t>
      </w:r>
      <w:r w:rsidRPr="00467AD6">
        <w:rPr>
          <w:rFonts w:hint="eastAsia"/>
        </w:rPr>
        <w:t>专业教育平台</w:t>
      </w:r>
    </w:p>
    <w:p w14:paraId="12ABC69F" w14:textId="77777777" w:rsidR="002E1F92" w:rsidRPr="007F022E" w:rsidRDefault="002E1F92" w:rsidP="002E1F92">
      <w:pPr>
        <w:spacing w:line="320" w:lineRule="exact"/>
        <w:ind w:firstLineChars="200" w:firstLine="420"/>
        <w:rPr>
          <w:bCs/>
        </w:rPr>
      </w:pPr>
      <w:r>
        <w:t>3</w:t>
      </w:r>
      <w:r w:rsidRPr="007F022E">
        <w:rPr>
          <w:rFonts w:hint="eastAsia"/>
        </w:rPr>
        <w:t>．</w:t>
      </w:r>
      <w:r w:rsidRPr="007F022E">
        <w:t>课程</w:t>
      </w:r>
      <w:r w:rsidRPr="007F022E">
        <w:rPr>
          <w:rFonts w:hint="eastAsia"/>
        </w:rPr>
        <w:t>模块</w:t>
      </w:r>
      <w:r w:rsidRPr="007F022E">
        <w:t>：</w:t>
      </w:r>
      <w:r w:rsidRPr="007F022E">
        <w:rPr>
          <w:rFonts w:hint="eastAsia"/>
          <w:bCs/>
        </w:rPr>
        <w:t>专业拓展选修课程模块</w:t>
      </w:r>
    </w:p>
    <w:p w14:paraId="37A7E0A5" w14:textId="77777777" w:rsidR="002E1F92" w:rsidRPr="007F022E" w:rsidRDefault="002E1F92" w:rsidP="002E1F92">
      <w:pPr>
        <w:spacing w:line="320" w:lineRule="exact"/>
        <w:ind w:firstLineChars="200" w:firstLine="420"/>
      </w:pPr>
      <w:r>
        <w:rPr>
          <w:rFonts w:hint="eastAsia"/>
        </w:rPr>
        <w:t>4</w:t>
      </w:r>
      <w:r w:rsidRPr="007F022E">
        <w:rPr>
          <w:rFonts w:hint="eastAsia"/>
        </w:rPr>
        <w:t>．课程性质：</w:t>
      </w:r>
      <w:r>
        <w:rPr>
          <w:rFonts w:hint="eastAsia"/>
        </w:rPr>
        <w:t>选修</w:t>
      </w:r>
      <w:r w:rsidRPr="007F022E">
        <w:rPr>
          <w:rFonts w:hint="eastAsia"/>
        </w:rPr>
        <w:t xml:space="preserve"> </w:t>
      </w:r>
    </w:p>
    <w:p w14:paraId="3E61F967" w14:textId="77777777" w:rsidR="002E1F92" w:rsidRPr="007F022E" w:rsidRDefault="002E1F92" w:rsidP="002E1F92">
      <w:pPr>
        <w:spacing w:line="320" w:lineRule="exact"/>
        <w:ind w:firstLineChars="200" w:firstLine="420"/>
      </w:pPr>
      <w:r>
        <w:rPr>
          <w:rFonts w:hint="eastAsia"/>
        </w:rPr>
        <w:t>5</w:t>
      </w:r>
      <w:r w:rsidRPr="007F022E">
        <w:rPr>
          <w:rFonts w:hint="eastAsia"/>
        </w:rPr>
        <w:t>．</w:t>
      </w:r>
      <w:r w:rsidRPr="007F022E">
        <w:t>学时</w:t>
      </w:r>
      <w:r w:rsidRPr="007F022E">
        <w:t>/</w:t>
      </w:r>
      <w:r w:rsidRPr="007F022E">
        <w:t>学分：</w:t>
      </w:r>
      <w:r>
        <w:rPr>
          <w:rFonts w:hint="eastAsia"/>
        </w:rPr>
        <w:t>32/2</w:t>
      </w:r>
    </w:p>
    <w:p w14:paraId="4FA9A7A1" w14:textId="06F7205D" w:rsidR="002E1F92" w:rsidRPr="00AE769D" w:rsidRDefault="002E1F92" w:rsidP="002E1F92">
      <w:pPr>
        <w:spacing w:line="320" w:lineRule="exact"/>
        <w:ind w:firstLineChars="200" w:firstLine="420"/>
      </w:pPr>
      <w:r>
        <w:rPr>
          <w:rFonts w:hint="eastAsia"/>
        </w:rPr>
        <w:t>6</w:t>
      </w:r>
      <w:r w:rsidRPr="007F022E">
        <w:rPr>
          <w:rFonts w:hint="eastAsia"/>
        </w:rPr>
        <w:t>．</w:t>
      </w:r>
      <w:r w:rsidRPr="00771FA9">
        <w:t>先修课程：</w:t>
      </w:r>
      <w:r w:rsidR="002A1ACA" w:rsidRPr="00E161E8">
        <w:rPr>
          <w:rFonts w:hint="eastAsia"/>
          <w:szCs w:val="21"/>
        </w:rPr>
        <w:t>铁道信号基础</w:t>
      </w:r>
      <w:r w:rsidR="002A1ACA">
        <w:rPr>
          <w:rFonts w:hint="eastAsia"/>
          <w:szCs w:val="21"/>
        </w:rPr>
        <w:t>，</w:t>
      </w:r>
      <w:r w:rsidR="002A1ACA" w:rsidRPr="00E161E8">
        <w:rPr>
          <w:rFonts w:hint="eastAsia"/>
          <w:szCs w:val="21"/>
        </w:rPr>
        <w:t>铁路车站信号自动控制</w:t>
      </w:r>
      <w:r w:rsidR="002A1ACA">
        <w:rPr>
          <w:rFonts w:hint="eastAsia"/>
          <w:szCs w:val="21"/>
        </w:rPr>
        <w:t>，</w:t>
      </w:r>
      <w:r w:rsidR="002A1ACA" w:rsidRPr="00E161E8">
        <w:rPr>
          <w:rFonts w:hint="eastAsia"/>
          <w:szCs w:val="21"/>
        </w:rPr>
        <w:t>铁路列车运行控制技术</w:t>
      </w:r>
    </w:p>
    <w:p w14:paraId="038C0D97" w14:textId="0369C47F" w:rsidR="00251AAE" w:rsidRDefault="002E1F92" w:rsidP="005F2D4B">
      <w:pPr>
        <w:adjustRightInd w:val="0"/>
        <w:snapToGrid w:val="0"/>
        <w:ind w:rightChars="50" w:right="105" w:firstLineChars="200" w:firstLine="420"/>
        <w:jc w:val="left"/>
        <w:rPr>
          <w:szCs w:val="21"/>
        </w:rPr>
      </w:pPr>
      <w:r>
        <w:rPr>
          <w:rFonts w:hint="eastAsia"/>
          <w:szCs w:val="21"/>
        </w:rPr>
        <w:t>7</w:t>
      </w:r>
      <w:r>
        <w:rPr>
          <w:rFonts w:hint="eastAsia"/>
          <w:szCs w:val="21"/>
        </w:rPr>
        <w:t>．</w:t>
      </w:r>
      <w:r w:rsidR="00276AEF">
        <w:rPr>
          <w:rFonts w:hint="eastAsia"/>
          <w:szCs w:val="21"/>
        </w:rPr>
        <w:t>适用专业：</w:t>
      </w:r>
      <w:r w:rsidR="004024D4" w:rsidRPr="004024D4">
        <w:rPr>
          <w:rFonts w:hint="eastAsia"/>
          <w:szCs w:val="21"/>
        </w:rPr>
        <w:t>轨道交通信号与控制</w:t>
      </w:r>
      <w:r w:rsidR="00F94346">
        <w:rPr>
          <w:rFonts w:hint="eastAsia"/>
        </w:rPr>
        <w:t>、</w:t>
      </w:r>
      <w:r w:rsidR="00F94346" w:rsidRPr="008601E8">
        <w:rPr>
          <w:rFonts w:hint="eastAsia"/>
        </w:rPr>
        <w:t>智能装备与系统</w:t>
      </w:r>
    </w:p>
    <w:p w14:paraId="2EF200BF" w14:textId="4D80EDE7" w:rsidR="003C7EB9" w:rsidRDefault="002E1F92" w:rsidP="003C7EB9">
      <w:pPr>
        <w:ind w:firstLineChars="200" w:firstLine="420"/>
        <w:rPr>
          <w:bCs/>
          <w:szCs w:val="21"/>
        </w:rPr>
      </w:pPr>
      <w:r>
        <w:rPr>
          <w:bCs/>
          <w:szCs w:val="21"/>
        </w:rPr>
        <w:t>8</w:t>
      </w:r>
      <w:r w:rsidR="003C7EB9">
        <w:rPr>
          <w:rFonts w:hint="eastAsia"/>
          <w:bCs/>
          <w:szCs w:val="21"/>
        </w:rPr>
        <w:t>．</w:t>
      </w:r>
      <w:r w:rsidRPr="009A3594">
        <w:t>教学单位名称</w:t>
      </w:r>
      <w:r w:rsidRPr="009A3594">
        <w:rPr>
          <w:rFonts w:hint="eastAsia"/>
        </w:rPr>
        <w:t>：</w:t>
      </w:r>
      <w:r w:rsidRPr="007542CF">
        <w:rPr>
          <w:rFonts w:hint="eastAsia"/>
        </w:rPr>
        <w:t>电子信息工程学院</w:t>
      </w:r>
    </w:p>
    <w:p w14:paraId="15135D48" w14:textId="77777777" w:rsidR="003C7EB9" w:rsidRPr="003C7EB9" w:rsidRDefault="003C7EB9" w:rsidP="005F2D4B">
      <w:pPr>
        <w:adjustRightInd w:val="0"/>
        <w:snapToGrid w:val="0"/>
        <w:ind w:rightChars="50" w:right="105" w:firstLineChars="200" w:firstLine="420"/>
        <w:jc w:val="left"/>
        <w:rPr>
          <w:szCs w:val="21"/>
        </w:rPr>
      </w:pPr>
    </w:p>
    <w:p w14:paraId="22EE47FC" w14:textId="2553D10E" w:rsidR="00251AAE" w:rsidRDefault="00276AEF">
      <w:pPr>
        <w:adjustRightInd w:val="0"/>
        <w:snapToGrid w:val="0"/>
        <w:spacing w:beforeLines="100" w:before="312" w:afterLines="50" w:after="156" w:line="360" w:lineRule="auto"/>
        <w:ind w:leftChars="50" w:left="105" w:rightChars="50" w:right="105"/>
        <w:rPr>
          <w:rFonts w:cs="宋体"/>
          <w:b/>
          <w:bCs/>
        </w:rPr>
      </w:pPr>
      <w:r>
        <w:rPr>
          <w:rFonts w:cs="宋体"/>
          <w:b/>
          <w:kern w:val="0"/>
          <w:szCs w:val="21"/>
        </w:rPr>
        <w:t>二、</w:t>
      </w:r>
      <w:r w:rsidR="0058577A" w:rsidRPr="00FA2CCC">
        <w:rPr>
          <w:rFonts w:cs="宋体" w:hint="eastAsia"/>
          <w:b/>
          <w:bCs/>
        </w:rPr>
        <w:t>课程目标及学生应达到的能力</w:t>
      </w:r>
    </w:p>
    <w:p w14:paraId="4419E483" w14:textId="5FD56B89" w:rsidR="0058577A" w:rsidRPr="0090367C" w:rsidRDefault="0058577A" w:rsidP="0058577A">
      <w:pPr>
        <w:spacing w:line="440" w:lineRule="exact"/>
        <w:ind w:firstLineChars="200" w:firstLine="420"/>
        <w:rPr>
          <w:rFonts w:cs="宋体"/>
          <w:color w:val="000000"/>
        </w:rPr>
      </w:pPr>
      <w:r w:rsidRPr="0090367C">
        <w:rPr>
          <w:rFonts w:cs="宋体" w:hint="eastAsia"/>
          <w:color w:val="000000"/>
        </w:rPr>
        <w:t>《</w:t>
      </w:r>
      <w:r>
        <w:rPr>
          <w:rFonts w:cs="宋体" w:hint="eastAsia"/>
          <w:color w:val="000000"/>
        </w:rPr>
        <w:t>铁路</w:t>
      </w:r>
      <w:r>
        <w:rPr>
          <w:rFonts w:hint="eastAsia"/>
          <w:szCs w:val="21"/>
        </w:rPr>
        <w:t>行车调度</w:t>
      </w:r>
      <w:r>
        <w:rPr>
          <w:szCs w:val="21"/>
        </w:rPr>
        <w:t>指挥自动化</w:t>
      </w:r>
      <w:r w:rsidRPr="0090367C">
        <w:rPr>
          <w:rFonts w:cs="宋体" w:hint="eastAsia"/>
          <w:color w:val="000000"/>
        </w:rPr>
        <w:t>》是工科高等学校</w:t>
      </w:r>
      <w:r w:rsidRPr="004024D4">
        <w:rPr>
          <w:rFonts w:hint="eastAsia"/>
          <w:szCs w:val="21"/>
        </w:rPr>
        <w:t>轨道交通信号与控制</w:t>
      </w:r>
      <w:r w:rsidR="00F94346">
        <w:rPr>
          <w:rFonts w:hint="eastAsia"/>
        </w:rPr>
        <w:t>、</w:t>
      </w:r>
      <w:r w:rsidR="00F94346" w:rsidRPr="008601E8">
        <w:rPr>
          <w:rFonts w:hint="eastAsia"/>
        </w:rPr>
        <w:t>智能装备与系统</w:t>
      </w:r>
      <w:r w:rsidR="00F94346">
        <w:rPr>
          <w:rFonts w:hint="eastAsia"/>
        </w:rPr>
        <w:t>等专业</w:t>
      </w:r>
      <w:r w:rsidRPr="0090367C">
        <w:rPr>
          <w:rFonts w:cs="宋体" w:hint="eastAsia"/>
          <w:color w:val="000000"/>
        </w:rPr>
        <w:t>的</w:t>
      </w:r>
      <w:r w:rsidR="00F94346">
        <w:rPr>
          <w:rFonts w:cs="宋体" w:hint="eastAsia"/>
          <w:color w:val="000000"/>
        </w:rPr>
        <w:t>基础类</w:t>
      </w:r>
      <w:r w:rsidRPr="0090367C">
        <w:rPr>
          <w:rFonts w:cs="宋体" w:hint="eastAsia"/>
          <w:color w:val="000000"/>
        </w:rPr>
        <w:t>课程，旨在让学生</w:t>
      </w:r>
      <w:r w:rsidRPr="00CB53C1">
        <w:rPr>
          <w:rFonts w:cs="宋体" w:hint="eastAsia"/>
          <w:color w:val="000000"/>
        </w:rPr>
        <w:t>系统的</w:t>
      </w:r>
      <w:r w:rsidRPr="0090367C">
        <w:rPr>
          <w:rFonts w:cs="宋体" w:hint="eastAsia"/>
          <w:color w:val="000000"/>
        </w:rPr>
        <w:t>掌握</w:t>
      </w:r>
      <w:r>
        <w:rPr>
          <w:rFonts w:cs="宋体" w:hint="eastAsia"/>
          <w:color w:val="000000"/>
        </w:rPr>
        <w:t>铁路</w:t>
      </w:r>
      <w:r>
        <w:rPr>
          <w:rFonts w:hint="eastAsia"/>
          <w:szCs w:val="21"/>
        </w:rPr>
        <w:t>行车调度</w:t>
      </w:r>
      <w:r>
        <w:rPr>
          <w:szCs w:val="21"/>
        </w:rPr>
        <w:t>指挥自动化</w:t>
      </w:r>
      <w:r>
        <w:rPr>
          <w:rFonts w:hint="eastAsia"/>
          <w:szCs w:val="21"/>
        </w:rPr>
        <w:t>知识</w:t>
      </w:r>
      <w:r w:rsidRPr="00CB53C1">
        <w:rPr>
          <w:rFonts w:cs="宋体" w:hint="eastAsia"/>
          <w:color w:val="000000"/>
        </w:rPr>
        <w:t>。</w:t>
      </w:r>
    </w:p>
    <w:p w14:paraId="670E03BE" w14:textId="77777777" w:rsidR="00F94346" w:rsidRDefault="00F94346" w:rsidP="0058577A">
      <w:pPr>
        <w:spacing w:line="440" w:lineRule="exact"/>
        <w:ind w:firstLineChars="200" w:firstLine="420"/>
      </w:pPr>
      <w:r w:rsidRPr="00A673FC">
        <w:rPr>
          <w:rFonts w:hint="eastAsia"/>
          <w:color w:val="000000"/>
        </w:rPr>
        <w:t>本课程是相关专业基础课，具有很强的实践导向性和逻辑性，对于学生运用相关知识了解、掌握并解决铁路运行组织相应问题具有重要的引导性，与普速、高速铁路的工程实践紧密结合。课程着重介绍了铁路行车调度指挥自动化系统的理论和技术基础，通过讲述系统的基本概念、基本功能和基本应用，以供学生在学习课程后对铁路行车调度指挥自动化系统的组成、系统设计及实际应用有全面的掌握，为其更加深入了解调度组织的基本思想、掌握铁路作为一种计划性运输系统的核心方式、现场列车运行相关设施运行机理提供指导，为后续接触更为深入的专业课程并开展课程实践奠定必要的基础。</w:t>
      </w:r>
      <w:r w:rsidRPr="00CE5B01">
        <w:rPr>
          <w:color w:val="000000"/>
        </w:rPr>
        <w:t>本课程注重</w:t>
      </w:r>
      <w:r w:rsidRPr="00CE5B01">
        <w:t>以</w:t>
      </w:r>
      <w:r>
        <w:rPr>
          <w:rFonts w:hint="eastAsia"/>
        </w:rPr>
        <w:t>行车调度指挥系统自动化、智能化、协同化</w:t>
      </w:r>
      <w:r w:rsidRPr="00CE5B01">
        <w:t>发展</w:t>
      </w:r>
      <w:r>
        <w:rPr>
          <w:rFonts w:hint="eastAsia"/>
        </w:rPr>
        <w:t>历程</w:t>
      </w:r>
      <w:r w:rsidRPr="00CE5B01">
        <w:t>为载体</w:t>
      </w:r>
      <w:r>
        <w:rPr>
          <w:rFonts w:hint="eastAsia"/>
        </w:rPr>
        <w:t>，以国家交通强国战略的实施应用为导向</w:t>
      </w:r>
      <w:r w:rsidRPr="00CE5B01">
        <w:t>，将专业知识与思政育人元素</w:t>
      </w:r>
      <w:r>
        <w:rPr>
          <w:rFonts w:hint="eastAsia"/>
        </w:rPr>
        <w:t>紧密</w:t>
      </w:r>
      <w:r w:rsidRPr="00CE5B01">
        <w:t>融合，引导学生树立正确的世界观</w:t>
      </w:r>
      <w:r>
        <w:rPr>
          <w:rFonts w:hint="eastAsia"/>
        </w:rPr>
        <w:t>、</w:t>
      </w:r>
      <w:r w:rsidRPr="00CE5B01">
        <w:t>人生观、价值观。</w:t>
      </w:r>
    </w:p>
    <w:p w14:paraId="306058F2" w14:textId="529CDE6E" w:rsidR="0058577A" w:rsidRDefault="0058577A" w:rsidP="0058577A">
      <w:pPr>
        <w:spacing w:line="440" w:lineRule="exact"/>
        <w:ind w:firstLineChars="200" w:firstLine="420"/>
        <w:rPr>
          <w:rFonts w:cs="宋体"/>
          <w:color w:val="000000"/>
        </w:rPr>
      </w:pPr>
      <w:r w:rsidRPr="0090367C">
        <w:rPr>
          <w:rFonts w:cs="宋体" w:hint="eastAsia"/>
          <w:color w:val="000000"/>
        </w:rPr>
        <w:t>课程目标及能力要求具体如下：</w:t>
      </w:r>
    </w:p>
    <w:p w14:paraId="4832D6BC" w14:textId="77777777" w:rsidR="0058577A" w:rsidRPr="0090367C" w:rsidRDefault="0058577A" w:rsidP="0058577A">
      <w:pPr>
        <w:spacing w:line="440" w:lineRule="exact"/>
        <w:ind w:firstLineChars="200" w:firstLine="420"/>
        <w:rPr>
          <w:rFonts w:cs="宋体"/>
          <w:color w:val="000000"/>
        </w:rPr>
      </w:pPr>
    </w:p>
    <w:p w14:paraId="2A4C4432" w14:textId="5777A060" w:rsidR="003C7EB9" w:rsidRPr="00FE41DC" w:rsidRDefault="003755CD" w:rsidP="002C0DE0">
      <w:pPr>
        <w:adjustRightInd w:val="0"/>
        <w:snapToGrid w:val="0"/>
        <w:spacing w:line="360" w:lineRule="auto"/>
        <w:ind w:leftChars="50" w:left="105" w:rightChars="50" w:right="105" w:firstLineChars="200" w:firstLine="420"/>
        <w:jc w:val="left"/>
        <w:rPr>
          <w:szCs w:val="21"/>
        </w:rPr>
      </w:pPr>
      <w:r w:rsidRPr="0090367C">
        <w:rPr>
          <w:rFonts w:cs="宋体" w:hint="eastAsia"/>
          <w:color w:val="000000"/>
        </w:rPr>
        <w:t>课程目标</w:t>
      </w:r>
      <w:r w:rsidR="003C7EB9">
        <w:rPr>
          <w:szCs w:val="21"/>
        </w:rPr>
        <w:t xml:space="preserve">1. </w:t>
      </w:r>
      <w:r w:rsidR="003C7EB9">
        <w:rPr>
          <w:rFonts w:hint="eastAsia"/>
          <w:szCs w:val="21"/>
        </w:rPr>
        <w:t>掌握</w:t>
      </w:r>
      <w:r w:rsidR="0058577A">
        <w:rPr>
          <w:rFonts w:hint="eastAsia"/>
          <w:szCs w:val="21"/>
        </w:rPr>
        <w:t>铁路</w:t>
      </w:r>
      <w:r w:rsidR="004024D4">
        <w:rPr>
          <w:rFonts w:hint="eastAsia"/>
          <w:szCs w:val="21"/>
        </w:rPr>
        <w:t>行车调度</w:t>
      </w:r>
      <w:r w:rsidR="004024D4" w:rsidRPr="00FE41DC">
        <w:rPr>
          <w:szCs w:val="21"/>
        </w:rPr>
        <w:t>指挥自动化</w:t>
      </w:r>
      <w:r w:rsidR="003C7EB9" w:rsidRPr="00FE41DC">
        <w:rPr>
          <w:rFonts w:hint="eastAsia"/>
          <w:szCs w:val="21"/>
        </w:rPr>
        <w:t>系统设计的</w:t>
      </w:r>
      <w:r w:rsidR="004024D4" w:rsidRPr="00FE41DC">
        <w:rPr>
          <w:rFonts w:hint="eastAsia"/>
          <w:szCs w:val="21"/>
        </w:rPr>
        <w:t>知识</w:t>
      </w:r>
      <w:r w:rsidR="003C7EB9" w:rsidRPr="00FE41DC">
        <w:rPr>
          <w:rFonts w:hint="eastAsia"/>
          <w:szCs w:val="21"/>
        </w:rPr>
        <w:t>基础，</w:t>
      </w:r>
      <w:r w:rsidR="004024D4" w:rsidRPr="00FE41DC">
        <w:rPr>
          <w:rFonts w:hint="eastAsia"/>
          <w:szCs w:val="21"/>
        </w:rPr>
        <w:t>了解</w:t>
      </w:r>
      <w:r w:rsidR="004024D4" w:rsidRPr="00FE41DC">
        <w:rPr>
          <w:szCs w:val="21"/>
        </w:rPr>
        <w:t>铁路</w:t>
      </w:r>
      <w:r w:rsidR="004024D4" w:rsidRPr="00FE41DC">
        <w:rPr>
          <w:rFonts w:hint="eastAsia"/>
          <w:szCs w:val="21"/>
        </w:rPr>
        <w:t>运输</w:t>
      </w:r>
      <w:r w:rsidR="004024D4" w:rsidRPr="00FE41DC">
        <w:rPr>
          <w:szCs w:val="21"/>
        </w:rPr>
        <w:t>生产过程中行车调度的</w:t>
      </w:r>
      <w:r w:rsidR="004024D4" w:rsidRPr="00FE41DC">
        <w:rPr>
          <w:rFonts w:hint="eastAsia"/>
          <w:szCs w:val="21"/>
        </w:rPr>
        <w:t>过程</w:t>
      </w:r>
      <w:r w:rsidR="004024D4" w:rsidRPr="00FE41DC">
        <w:rPr>
          <w:szCs w:val="21"/>
        </w:rPr>
        <w:t>以及需求，进行行车调度指挥自动化系统的需求分析</w:t>
      </w:r>
      <w:r w:rsidR="0058577A" w:rsidRPr="00FE41DC">
        <w:rPr>
          <w:rFonts w:hint="eastAsia"/>
          <w:szCs w:val="21"/>
        </w:rPr>
        <w:t>，</w:t>
      </w:r>
      <w:r w:rsidR="0058577A" w:rsidRPr="00FE41DC">
        <w:rPr>
          <w:rFonts w:cs="宋体" w:hint="eastAsia"/>
        </w:rPr>
        <w:t>具备工程与社会、环境和可持续发展、创新意识、与家国情怀等能力和素养</w:t>
      </w:r>
      <w:r w:rsidR="004024D4" w:rsidRPr="00FE41DC">
        <w:rPr>
          <w:szCs w:val="21"/>
        </w:rPr>
        <w:t>。</w:t>
      </w:r>
    </w:p>
    <w:p w14:paraId="4AE10E1A" w14:textId="66F9DC51" w:rsidR="003C7EB9" w:rsidRPr="00FE41DC" w:rsidRDefault="003755CD" w:rsidP="002C0DE0">
      <w:pPr>
        <w:adjustRightInd w:val="0"/>
        <w:snapToGrid w:val="0"/>
        <w:spacing w:line="360" w:lineRule="auto"/>
        <w:ind w:leftChars="50" w:left="105" w:rightChars="50" w:right="105" w:firstLineChars="200" w:firstLine="420"/>
        <w:jc w:val="left"/>
        <w:rPr>
          <w:rFonts w:cs="宋体"/>
          <w:szCs w:val="21"/>
        </w:rPr>
      </w:pPr>
      <w:r w:rsidRPr="00FE41DC">
        <w:rPr>
          <w:rFonts w:cs="宋体" w:hint="eastAsia"/>
        </w:rPr>
        <w:t>课程目标</w:t>
      </w:r>
      <w:r w:rsidR="003C7EB9" w:rsidRPr="00FE41DC">
        <w:rPr>
          <w:szCs w:val="21"/>
        </w:rPr>
        <w:t xml:space="preserve">2. </w:t>
      </w:r>
      <w:r w:rsidR="003C7EB9" w:rsidRPr="00FE41DC">
        <w:rPr>
          <w:rFonts w:hint="eastAsia"/>
          <w:szCs w:val="21"/>
        </w:rPr>
        <w:t>掌握</w:t>
      </w:r>
      <w:r w:rsidR="0058577A" w:rsidRPr="00FE41DC">
        <w:rPr>
          <w:rFonts w:hint="eastAsia"/>
          <w:szCs w:val="21"/>
        </w:rPr>
        <w:t>铁路</w:t>
      </w:r>
      <w:r w:rsidR="004024D4" w:rsidRPr="00FE41DC">
        <w:rPr>
          <w:rFonts w:hint="eastAsia"/>
          <w:szCs w:val="21"/>
        </w:rPr>
        <w:t>行车</w:t>
      </w:r>
      <w:r w:rsidR="004024D4" w:rsidRPr="00FE41DC">
        <w:rPr>
          <w:szCs w:val="21"/>
        </w:rPr>
        <w:t>调度指挥自动化</w:t>
      </w:r>
      <w:r w:rsidR="004024D4" w:rsidRPr="00FE41DC">
        <w:rPr>
          <w:rFonts w:hint="eastAsia"/>
          <w:szCs w:val="21"/>
        </w:rPr>
        <w:t>系统</w:t>
      </w:r>
      <w:r w:rsidR="003C7EB9" w:rsidRPr="00FE41DC">
        <w:rPr>
          <w:rFonts w:cs="宋体" w:hint="eastAsia"/>
          <w:kern w:val="0"/>
          <w:szCs w:val="21"/>
        </w:rPr>
        <w:t>设计的基本原理，包括</w:t>
      </w:r>
      <w:r w:rsidR="004024D4" w:rsidRPr="00FE41DC">
        <w:rPr>
          <w:rFonts w:cs="宋体" w:hint="eastAsia"/>
          <w:kern w:val="0"/>
          <w:szCs w:val="21"/>
        </w:rPr>
        <w:t>采用电子</w:t>
      </w:r>
      <w:r w:rsidR="004024D4" w:rsidRPr="00FE41DC">
        <w:rPr>
          <w:rFonts w:cs="宋体"/>
          <w:kern w:val="0"/>
          <w:szCs w:val="21"/>
        </w:rPr>
        <w:t>、通信、计算机技术完成行车指挥自动</w:t>
      </w:r>
      <w:r w:rsidR="004024D4" w:rsidRPr="00FE41DC">
        <w:rPr>
          <w:rFonts w:cs="宋体" w:hint="eastAsia"/>
          <w:kern w:val="0"/>
          <w:szCs w:val="21"/>
        </w:rPr>
        <w:t>化</w:t>
      </w:r>
      <w:r w:rsidR="004024D4" w:rsidRPr="00FE41DC">
        <w:rPr>
          <w:rFonts w:cs="宋体"/>
          <w:kern w:val="0"/>
          <w:szCs w:val="21"/>
        </w:rPr>
        <w:t>系统</w:t>
      </w:r>
      <w:r w:rsidR="004024D4" w:rsidRPr="00FE41DC">
        <w:rPr>
          <w:rFonts w:cs="宋体" w:hint="eastAsia"/>
          <w:kern w:val="0"/>
          <w:szCs w:val="21"/>
        </w:rPr>
        <w:t>的</w:t>
      </w:r>
      <w:r w:rsidR="003C7EB9" w:rsidRPr="00FE41DC">
        <w:rPr>
          <w:rFonts w:cs="宋体" w:hint="eastAsia"/>
          <w:kern w:val="0"/>
          <w:szCs w:val="21"/>
        </w:rPr>
        <w:t>设计原理和</w:t>
      </w:r>
      <w:r w:rsidR="002C0DE0" w:rsidRPr="00FE41DC">
        <w:rPr>
          <w:rFonts w:cs="宋体" w:hint="eastAsia"/>
          <w:kern w:val="0"/>
          <w:szCs w:val="21"/>
        </w:rPr>
        <w:t>实现</w:t>
      </w:r>
      <w:r w:rsidR="003C7EB9" w:rsidRPr="00FE41DC">
        <w:rPr>
          <w:rFonts w:cs="宋体" w:hint="eastAsia"/>
          <w:kern w:val="0"/>
          <w:szCs w:val="21"/>
        </w:rPr>
        <w:t>方法，</w:t>
      </w:r>
      <w:r w:rsidR="002C0DE0" w:rsidRPr="00FE41DC">
        <w:rPr>
          <w:rFonts w:cs="宋体" w:hint="eastAsia"/>
          <w:kern w:val="0"/>
          <w:szCs w:val="21"/>
        </w:rPr>
        <w:t>能够</w:t>
      </w:r>
      <w:r w:rsidR="002C0DE0" w:rsidRPr="00FE41DC">
        <w:rPr>
          <w:rFonts w:cs="宋体"/>
          <w:kern w:val="0"/>
          <w:szCs w:val="21"/>
        </w:rPr>
        <w:t>运用</w:t>
      </w:r>
      <w:r w:rsidR="003C7EB9" w:rsidRPr="00FE41DC">
        <w:rPr>
          <w:rFonts w:cs="宋体" w:hint="eastAsia"/>
          <w:kern w:val="0"/>
          <w:szCs w:val="21"/>
        </w:rPr>
        <w:t>这些原理和方法进行</w:t>
      </w:r>
      <w:r w:rsidR="002C0DE0" w:rsidRPr="00FE41DC">
        <w:rPr>
          <w:rFonts w:cs="宋体" w:hint="eastAsia"/>
          <w:kern w:val="0"/>
          <w:szCs w:val="21"/>
        </w:rPr>
        <w:t>行车</w:t>
      </w:r>
      <w:r w:rsidR="002C0DE0" w:rsidRPr="00FE41DC">
        <w:rPr>
          <w:rFonts w:cs="宋体"/>
          <w:kern w:val="0"/>
          <w:szCs w:val="21"/>
        </w:rPr>
        <w:t>调度指挥</w:t>
      </w:r>
      <w:r w:rsidR="002C0DE0" w:rsidRPr="00FE41DC">
        <w:rPr>
          <w:rFonts w:cs="宋体" w:hint="eastAsia"/>
          <w:kern w:val="0"/>
          <w:szCs w:val="21"/>
        </w:rPr>
        <w:t>自动化</w:t>
      </w:r>
      <w:r w:rsidR="002C0DE0" w:rsidRPr="00FE41DC">
        <w:rPr>
          <w:rFonts w:cs="宋体"/>
          <w:kern w:val="0"/>
          <w:szCs w:val="21"/>
        </w:rPr>
        <w:t>系</w:t>
      </w:r>
      <w:r w:rsidR="003C7EB9" w:rsidRPr="00FE41DC">
        <w:rPr>
          <w:rFonts w:cs="宋体" w:hint="eastAsia"/>
          <w:kern w:val="0"/>
          <w:szCs w:val="21"/>
        </w:rPr>
        <w:t>统的性能分析和优化设计</w:t>
      </w:r>
      <w:r w:rsidR="002E6CD5">
        <w:rPr>
          <w:rFonts w:cs="宋体" w:hint="eastAsia"/>
          <w:kern w:val="0"/>
          <w:szCs w:val="21"/>
        </w:rPr>
        <w:t>，培养学生的</w:t>
      </w:r>
      <w:r w:rsidR="002E6CD5" w:rsidRPr="00FE41DC">
        <w:rPr>
          <w:rFonts w:cs="宋体" w:hint="eastAsia"/>
        </w:rPr>
        <w:t>工程师责任意</w:t>
      </w:r>
      <w:r w:rsidR="002E6CD5" w:rsidRPr="00FE41DC">
        <w:rPr>
          <w:rFonts w:cs="宋体" w:hint="eastAsia"/>
        </w:rPr>
        <w:lastRenderedPageBreak/>
        <w:t>识</w:t>
      </w:r>
      <w:r w:rsidR="003C7EB9" w:rsidRPr="00FE41DC">
        <w:rPr>
          <w:rFonts w:cs="宋体" w:hint="eastAsia"/>
          <w:kern w:val="0"/>
          <w:szCs w:val="21"/>
        </w:rPr>
        <w:t>。</w:t>
      </w:r>
    </w:p>
    <w:p w14:paraId="36E6D06A" w14:textId="45FC4CFB" w:rsidR="003C7EB9" w:rsidRDefault="003755CD" w:rsidP="002C0DE0">
      <w:pPr>
        <w:adjustRightInd w:val="0"/>
        <w:snapToGrid w:val="0"/>
        <w:spacing w:line="360" w:lineRule="auto"/>
        <w:ind w:leftChars="50" w:left="105" w:rightChars="50" w:right="105" w:firstLineChars="200" w:firstLine="420"/>
        <w:jc w:val="left"/>
        <w:rPr>
          <w:rFonts w:cs="宋体"/>
          <w:szCs w:val="21"/>
        </w:rPr>
      </w:pPr>
      <w:r w:rsidRPr="0090367C">
        <w:rPr>
          <w:rFonts w:cs="宋体" w:hint="eastAsia"/>
          <w:color w:val="000000"/>
        </w:rPr>
        <w:t>课程目标</w:t>
      </w:r>
      <w:r w:rsidR="003C7EB9">
        <w:rPr>
          <w:rFonts w:cs="宋体"/>
          <w:szCs w:val="21"/>
        </w:rPr>
        <w:t xml:space="preserve">3. </w:t>
      </w:r>
      <w:r w:rsidR="003C7EB9">
        <w:rPr>
          <w:rFonts w:cs="宋体" w:hint="eastAsia"/>
          <w:szCs w:val="21"/>
        </w:rPr>
        <w:t>通过研究性教学环节，锻炼学生的自主学习能力，培养学生主动扩展专业视野，独立思考和追踪技术发展趋势的意识</w:t>
      </w:r>
      <w:r w:rsidR="002E6CD5">
        <w:rPr>
          <w:rFonts w:cs="宋体" w:hint="eastAsia"/>
          <w:szCs w:val="21"/>
        </w:rPr>
        <w:t>，培养学生的工程伦理意识</w:t>
      </w:r>
      <w:r w:rsidR="003C7EB9">
        <w:rPr>
          <w:rFonts w:cs="宋体" w:hint="eastAsia"/>
          <w:szCs w:val="21"/>
        </w:rPr>
        <w:t>。</w:t>
      </w:r>
    </w:p>
    <w:p w14:paraId="4FD64B99" w14:textId="77777777" w:rsidR="003C7EB9" w:rsidRPr="003C7EB9" w:rsidRDefault="003C7EB9">
      <w:pPr>
        <w:adjustRightInd w:val="0"/>
        <w:snapToGrid w:val="0"/>
        <w:spacing w:line="360" w:lineRule="auto"/>
        <w:ind w:leftChars="50" w:left="105" w:rightChars="50" w:right="105" w:firstLineChars="200" w:firstLine="420"/>
        <w:jc w:val="left"/>
        <w:rPr>
          <w:szCs w:val="21"/>
        </w:rPr>
      </w:pPr>
    </w:p>
    <w:p w14:paraId="6B1F054B" w14:textId="02F4AD86" w:rsidR="003C7EB9" w:rsidRDefault="003C7EB9" w:rsidP="003C7EB9">
      <w:pPr>
        <w:spacing w:beforeLines="50" w:before="156" w:afterLines="50" w:after="156"/>
        <w:rPr>
          <w:b/>
        </w:rPr>
      </w:pPr>
      <w:r>
        <w:rPr>
          <w:rFonts w:hint="eastAsia"/>
          <w:b/>
        </w:rPr>
        <w:t>三、课程目标和毕业要求的对应关系</w:t>
      </w:r>
    </w:p>
    <w:tbl>
      <w:tblPr>
        <w:tblW w:w="47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7"/>
        <w:gridCol w:w="4942"/>
        <w:gridCol w:w="1340"/>
      </w:tblGrid>
      <w:tr w:rsidR="00F94346" w:rsidRPr="00DE4237" w14:paraId="75F9C74E" w14:textId="77777777" w:rsidTr="004A1BE7">
        <w:trPr>
          <w:trHeight w:val="22"/>
          <w:jc w:val="center"/>
        </w:trPr>
        <w:tc>
          <w:tcPr>
            <w:tcW w:w="1029" w:type="pct"/>
            <w:shd w:val="clear" w:color="auto" w:fill="D9D9D9"/>
            <w:vAlign w:val="center"/>
          </w:tcPr>
          <w:p w14:paraId="06EA3576" w14:textId="77777777" w:rsidR="00F94346" w:rsidRPr="00C75194" w:rsidRDefault="00F94346" w:rsidP="004A1BE7">
            <w:pPr>
              <w:pStyle w:val="11"/>
              <w:ind w:firstLineChars="0" w:firstLine="0"/>
              <w:jc w:val="center"/>
              <w:rPr>
                <w:rFonts w:ascii="Times New Roman" w:hAnsi="Times New Roman" w:cs="Times New Roman"/>
                <w:b/>
                <w:bCs/>
                <w:color w:val="000000"/>
              </w:rPr>
            </w:pPr>
            <w:r w:rsidRPr="00C75194">
              <w:rPr>
                <w:rFonts w:ascii="Times New Roman" w:hAnsi="Times New Roman" w:cs="Times New Roman"/>
                <w:b/>
                <w:bCs/>
                <w:color w:val="000000"/>
              </w:rPr>
              <w:t>毕业要求</w:t>
            </w:r>
          </w:p>
        </w:tc>
        <w:tc>
          <w:tcPr>
            <w:tcW w:w="3124" w:type="pct"/>
            <w:shd w:val="clear" w:color="auto" w:fill="D9D9D9"/>
            <w:vAlign w:val="center"/>
          </w:tcPr>
          <w:p w14:paraId="62119EFF" w14:textId="77777777" w:rsidR="00F94346" w:rsidRPr="00C75194" w:rsidRDefault="00F94346" w:rsidP="004A1BE7">
            <w:pPr>
              <w:pStyle w:val="11"/>
              <w:ind w:firstLineChars="0" w:firstLine="0"/>
              <w:jc w:val="center"/>
              <w:rPr>
                <w:rFonts w:ascii="Times New Roman" w:hAnsi="Times New Roman" w:cs="Times New Roman"/>
                <w:b/>
                <w:bCs/>
                <w:color w:val="000000"/>
              </w:rPr>
            </w:pPr>
            <w:r w:rsidRPr="00C75194">
              <w:rPr>
                <w:rFonts w:ascii="Times New Roman" w:hAnsi="Times New Roman" w:cs="Times New Roman"/>
                <w:b/>
                <w:bCs/>
                <w:color w:val="000000"/>
              </w:rPr>
              <w:t>毕业要求指标点</w:t>
            </w:r>
          </w:p>
        </w:tc>
        <w:tc>
          <w:tcPr>
            <w:tcW w:w="847" w:type="pct"/>
            <w:shd w:val="clear" w:color="auto" w:fill="D9D9D9"/>
            <w:vAlign w:val="center"/>
          </w:tcPr>
          <w:p w14:paraId="590D8024" w14:textId="77777777" w:rsidR="00F94346" w:rsidRPr="00C75194" w:rsidRDefault="00F94346" w:rsidP="004A1BE7">
            <w:pPr>
              <w:pStyle w:val="11"/>
              <w:ind w:firstLineChars="0" w:firstLine="0"/>
              <w:rPr>
                <w:rFonts w:ascii="Times New Roman" w:hAnsi="Times New Roman" w:cs="Times New Roman"/>
                <w:b/>
                <w:bCs/>
                <w:color w:val="000000"/>
              </w:rPr>
            </w:pPr>
            <w:r w:rsidRPr="00C75194">
              <w:rPr>
                <w:rFonts w:ascii="Times New Roman" w:hAnsi="Times New Roman" w:cs="Times New Roman"/>
                <w:b/>
                <w:bCs/>
                <w:color w:val="000000"/>
              </w:rPr>
              <w:t>课程目标对毕业要求的支撑关系</w:t>
            </w:r>
          </w:p>
        </w:tc>
      </w:tr>
      <w:tr w:rsidR="00F94346" w:rsidRPr="00DE4237" w14:paraId="0AD4C6AA" w14:textId="77777777" w:rsidTr="004A1BE7">
        <w:trPr>
          <w:trHeight w:val="22"/>
          <w:jc w:val="center"/>
        </w:trPr>
        <w:tc>
          <w:tcPr>
            <w:tcW w:w="1029" w:type="pct"/>
            <w:vAlign w:val="center"/>
          </w:tcPr>
          <w:p w14:paraId="0A600090" w14:textId="77777777" w:rsidR="00F94346" w:rsidRPr="00C75194" w:rsidRDefault="00F94346" w:rsidP="004A1BE7">
            <w:pPr>
              <w:pStyle w:val="11"/>
              <w:ind w:firstLineChars="0" w:firstLine="0"/>
              <w:rPr>
                <w:rFonts w:ascii="Times New Roman" w:hAnsi="Times New Roman" w:cs="Times New Roman"/>
                <w:color w:val="000000"/>
              </w:rPr>
            </w:pPr>
            <w:r w:rsidRPr="00C75194">
              <w:rPr>
                <w:rFonts w:ascii="Times New Roman" w:hAnsi="Times New Roman" w:cs="Times New Roman"/>
                <w:color w:val="000000"/>
              </w:rPr>
              <w:t xml:space="preserve">2. </w:t>
            </w:r>
            <w:r w:rsidRPr="00C75194">
              <w:rPr>
                <w:rFonts w:ascii="Times New Roman" w:hAnsi="Times New Roman" w:cs="Times New Roman"/>
                <w:color w:val="000000"/>
              </w:rPr>
              <w:t>工程知识</w:t>
            </w:r>
            <w:r w:rsidRPr="00C75194">
              <w:rPr>
                <w:rFonts w:ascii="Times New Roman" w:hAnsi="Times New Roman" w:cs="Times New Roman"/>
                <w:color w:val="000000"/>
              </w:rPr>
              <w:t xml:space="preserve"> </w:t>
            </w:r>
          </w:p>
        </w:tc>
        <w:tc>
          <w:tcPr>
            <w:tcW w:w="3124" w:type="pct"/>
            <w:vAlign w:val="center"/>
          </w:tcPr>
          <w:p w14:paraId="2002464B" w14:textId="77777777" w:rsidR="00F94346" w:rsidRPr="00C75194" w:rsidRDefault="00F94346" w:rsidP="004A1BE7">
            <w:pPr>
              <w:spacing w:line="360" w:lineRule="exact"/>
              <w:rPr>
                <w:color w:val="000000"/>
                <w:szCs w:val="21"/>
              </w:rPr>
            </w:pPr>
            <w:r w:rsidRPr="00C75194">
              <w:rPr>
                <w:color w:val="000000"/>
                <w:szCs w:val="21"/>
              </w:rPr>
              <w:t xml:space="preserve">2.3 </w:t>
            </w:r>
            <w:r w:rsidRPr="00C75194">
              <w:rPr>
                <w:color w:val="000000"/>
                <w:szCs w:val="21"/>
              </w:rPr>
              <w:t>将数学、自然科学、工程基础和专业知识用于工程问题的计算分析。</w:t>
            </w:r>
          </w:p>
        </w:tc>
        <w:tc>
          <w:tcPr>
            <w:tcW w:w="847" w:type="pct"/>
            <w:vAlign w:val="center"/>
          </w:tcPr>
          <w:p w14:paraId="124F64A5" w14:textId="77777777" w:rsidR="00F94346" w:rsidRPr="00C75194" w:rsidRDefault="00F94346" w:rsidP="004A1BE7">
            <w:pPr>
              <w:spacing w:line="360" w:lineRule="exact"/>
              <w:rPr>
                <w:color w:val="000000"/>
                <w:szCs w:val="21"/>
              </w:rPr>
            </w:pPr>
            <w:r w:rsidRPr="00C75194">
              <w:rPr>
                <w:color w:val="000000"/>
                <w:szCs w:val="21"/>
              </w:rPr>
              <w:t>课程目标</w:t>
            </w:r>
            <w:r w:rsidRPr="00C75194">
              <w:rPr>
                <w:color w:val="000000"/>
                <w:szCs w:val="21"/>
              </w:rPr>
              <w:t>1</w:t>
            </w:r>
          </w:p>
        </w:tc>
      </w:tr>
      <w:tr w:rsidR="00F94346" w:rsidRPr="00DE4237" w14:paraId="4CB32808" w14:textId="77777777" w:rsidTr="004A1BE7">
        <w:trPr>
          <w:trHeight w:val="22"/>
          <w:jc w:val="center"/>
        </w:trPr>
        <w:tc>
          <w:tcPr>
            <w:tcW w:w="1029" w:type="pct"/>
            <w:vAlign w:val="center"/>
          </w:tcPr>
          <w:p w14:paraId="1FD62E7E" w14:textId="77777777" w:rsidR="00F94346" w:rsidRPr="00C75194" w:rsidRDefault="00F94346" w:rsidP="004A1BE7">
            <w:pPr>
              <w:pStyle w:val="11"/>
              <w:ind w:firstLineChars="0" w:firstLine="0"/>
              <w:rPr>
                <w:rFonts w:ascii="Times New Roman" w:hAnsi="Times New Roman" w:cs="Times New Roman"/>
                <w:color w:val="000000"/>
              </w:rPr>
            </w:pPr>
            <w:r w:rsidRPr="00C75194">
              <w:rPr>
                <w:rFonts w:ascii="Times New Roman" w:hAnsi="Times New Roman" w:cs="Times New Roman"/>
                <w:color w:val="000000"/>
              </w:rPr>
              <w:t xml:space="preserve">3. </w:t>
            </w:r>
            <w:r w:rsidRPr="00C75194">
              <w:rPr>
                <w:rFonts w:ascii="Times New Roman" w:hAnsi="Times New Roman" w:cs="Times New Roman"/>
                <w:color w:val="000000"/>
              </w:rPr>
              <w:t>问题分析</w:t>
            </w:r>
            <w:r w:rsidRPr="00C75194">
              <w:rPr>
                <w:rFonts w:ascii="Times New Roman" w:hAnsi="Times New Roman" w:cs="Times New Roman"/>
                <w:color w:val="000000"/>
              </w:rPr>
              <w:t xml:space="preserve"> </w:t>
            </w:r>
          </w:p>
        </w:tc>
        <w:tc>
          <w:tcPr>
            <w:tcW w:w="3124" w:type="pct"/>
            <w:vAlign w:val="center"/>
          </w:tcPr>
          <w:p w14:paraId="76C25D3B" w14:textId="77777777" w:rsidR="00F94346" w:rsidRPr="00C75194" w:rsidRDefault="00F94346" w:rsidP="004A1BE7">
            <w:pPr>
              <w:spacing w:line="360" w:lineRule="exact"/>
              <w:rPr>
                <w:color w:val="000000"/>
                <w:szCs w:val="21"/>
              </w:rPr>
            </w:pPr>
            <w:r w:rsidRPr="00C75194">
              <w:rPr>
                <w:color w:val="000000"/>
                <w:szCs w:val="21"/>
              </w:rPr>
              <w:t xml:space="preserve">3.2 </w:t>
            </w:r>
            <w:r w:rsidRPr="00C75194">
              <w:rPr>
                <w:color w:val="000000"/>
                <w:szCs w:val="21"/>
              </w:rPr>
              <w:t>结合文献研究，将工程问题进行有效分解和明确表述。</w:t>
            </w:r>
          </w:p>
        </w:tc>
        <w:tc>
          <w:tcPr>
            <w:tcW w:w="847" w:type="pct"/>
            <w:vAlign w:val="center"/>
          </w:tcPr>
          <w:p w14:paraId="197F88E3" w14:textId="77777777" w:rsidR="00F94346" w:rsidRPr="00C75194" w:rsidRDefault="00F94346" w:rsidP="004A1BE7">
            <w:pPr>
              <w:spacing w:line="360" w:lineRule="exact"/>
              <w:rPr>
                <w:color w:val="000000"/>
                <w:szCs w:val="21"/>
              </w:rPr>
            </w:pPr>
            <w:r w:rsidRPr="00C75194">
              <w:rPr>
                <w:color w:val="000000"/>
                <w:szCs w:val="21"/>
              </w:rPr>
              <w:t>课程目标</w:t>
            </w:r>
            <w:r w:rsidRPr="00C75194">
              <w:rPr>
                <w:color w:val="000000"/>
                <w:szCs w:val="21"/>
              </w:rPr>
              <w:t>2</w:t>
            </w:r>
          </w:p>
        </w:tc>
      </w:tr>
      <w:tr w:rsidR="00F94346" w:rsidRPr="00DE4237" w14:paraId="2AE6354E" w14:textId="77777777" w:rsidTr="004A1BE7">
        <w:trPr>
          <w:trHeight w:val="22"/>
          <w:jc w:val="center"/>
        </w:trPr>
        <w:tc>
          <w:tcPr>
            <w:tcW w:w="1029" w:type="pct"/>
            <w:vAlign w:val="center"/>
          </w:tcPr>
          <w:p w14:paraId="1013A442" w14:textId="77777777" w:rsidR="00F94346" w:rsidRPr="00C75194" w:rsidRDefault="00F94346" w:rsidP="004A1BE7">
            <w:pPr>
              <w:pStyle w:val="11"/>
              <w:ind w:firstLineChars="0" w:firstLine="0"/>
              <w:rPr>
                <w:rFonts w:ascii="Times New Roman" w:hAnsi="Times New Roman" w:cs="Times New Roman"/>
                <w:color w:val="000000"/>
              </w:rPr>
            </w:pPr>
            <w:r w:rsidRPr="00C75194">
              <w:rPr>
                <w:rFonts w:ascii="Times New Roman" w:hAnsi="Times New Roman" w:cs="Times New Roman"/>
                <w:color w:val="000000"/>
              </w:rPr>
              <w:t xml:space="preserve">6. </w:t>
            </w:r>
            <w:r w:rsidRPr="00C75194">
              <w:rPr>
                <w:rFonts w:ascii="Times New Roman" w:hAnsi="Times New Roman" w:cs="Times New Roman"/>
                <w:color w:val="000000"/>
              </w:rPr>
              <w:t>使用现代工具</w:t>
            </w:r>
          </w:p>
        </w:tc>
        <w:tc>
          <w:tcPr>
            <w:tcW w:w="3124" w:type="pct"/>
            <w:vAlign w:val="center"/>
          </w:tcPr>
          <w:p w14:paraId="5C913A49" w14:textId="77777777" w:rsidR="00F94346" w:rsidRPr="00C75194" w:rsidRDefault="00F94346" w:rsidP="004A1BE7">
            <w:pPr>
              <w:spacing w:line="360" w:lineRule="exact"/>
              <w:rPr>
                <w:color w:val="000000"/>
                <w:szCs w:val="21"/>
              </w:rPr>
            </w:pPr>
            <w:r w:rsidRPr="00C75194">
              <w:rPr>
                <w:color w:val="000000"/>
                <w:szCs w:val="21"/>
              </w:rPr>
              <w:t xml:space="preserve">6.1 </w:t>
            </w:r>
            <w:r w:rsidRPr="00C75194">
              <w:rPr>
                <w:color w:val="000000"/>
                <w:szCs w:val="21"/>
              </w:rPr>
              <w:t>学会使用现代工程工具和信息技术工具，并能够理解其局限性。</w:t>
            </w:r>
          </w:p>
        </w:tc>
        <w:tc>
          <w:tcPr>
            <w:tcW w:w="847" w:type="pct"/>
            <w:vAlign w:val="center"/>
          </w:tcPr>
          <w:p w14:paraId="4A75F935" w14:textId="77777777" w:rsidR="00F94346" w:rsidRPr="00C75194" w:rsidRDefault="00F94346" w:rsidP="004A1BE7">
            <w:pPr>
              <w:spacing w:line="360" w:lineRule="exact"/>
              <w:rPr>
                <w:color w:val="000000"/>
                <w:szCs w:val="21"/>
              </w:rPr>
            </w:pPr>
            <w:r w:rsidRPr="00C75194">
              <w:rPr>
                <w:color w:val="000000"/>
                <w:szCs w:val="21"/>
              </w:rPr>
              <w:t>课程目标</w:t>
            </w:r>
            <w:r w:rsidRPr="00C75194">
              <w:rPr>
                <w:color w:val="000000"/>
                <w:szCs w:val="21"/>
              </w:rPr>
              <w:t>3</w:t>
            </w:r>
          </w:p>
        </w:tc>
      </w:tr>
    </w:tbl>
    <w:p w14:paraId="0AF42D01" w14:textId="77777777" w:rsidR="003C7EB9" w:rsidRPr="003C7EB9" w:rsidRDefault="003C7EB9">
      <w:pPr>
        <w:adjustRightInd w:val="0"/>
        <w:snapToGrid w:val="0"/>
        <w:spacing w:line="360" w:lineRule="auto"/>
        <w:ind w:leftChars="50" w:left="105" w:rightChars="50" w:right="105" w:firstLineChars="200" w:firstLine="420"/>
        <w:jc w:val="left"/>
        <w:rPr>
          <w:szCs w:val="21"/>
        </w:rPr>
      </w:pPr>
    </w:p>
    <w:p w14:paraId="546F2AD2" w14:textId="77777777" w:rsidR="00251AAE" w:rsidRDefault="003C7EB9">
      <w:pPr>
        <w:adjustRightInd w:val="0"/>
        <w:snapToGrid w:val="0"/>
        <w:spacing w:beforeLines="100" w:before="312" w:afterLines="50" w:after="156" w:line="360" w:lineRule="auto"/>
        <w:ind w:leftChars="50" w:left="105" w:rightChars="50" w:right="105"/>
        <w:rPr>
          <w:rFonts w:cs="宋体"/>
          <w:b/>
          <w:szCs w:val="21"/>
        </w:rPr>
      </w:pPr>
      <w:r>
        <w:rPr>
          <w:rFonts w:cs="宋体" w:hint="eastAsia"/>
          <w:b/>
          <w:szCs w:val="21"/>
        </w:rPr>
        <w:t>四</w:t>
      </w:r>
      <w:r w:rsidR="00276AEF">
        <w:rPr>
          <w:rFonts w:cs="宋体"/>
          <w:b/>
          <w:szCs w:val="21"/>
        </w:rPr>
        <w:t>、课程教学内容和要求</w:t>
      </w:r>
    </w:p>
    <w:tbl>
      <w:tblPr>
        <w:tblW w:w="89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8"/>
        <w:gridCol w:w="1265"/>
        <w:gridCol w:w="4017"/>
        <w:gridCol w:w="911"/>
        <w:gridCol w:w="652"/>
        <w:gridCol w:w="857"/>
        <w:gridCol w:w="858"/>
      </w:tblGrid>
      <w:tr w:rsidR="00AA5E79" w:rsidRPr="00CE5B01" w14:paraId="7832DCDC" w14:textId="77777777" w:rsidTr="004A1BE7">
        <w:trPr>
          <w:trHeight w:val="265"/>
          <w:jc w:val="center"/>
        </w:trPr>
        <w:tc>
          <w:tcPr>
            <w:tcW w:w="428" w:type="dxa"/>
            <w:tcBorders>
              <w:top w:val="single" w:sz="4" w:space="0" w:color="000000"/>
              <w:left w:val="single" w:sz="4" w:space="0" w:color="000000"/>
              <w:bottom w:val="single" w:sz="4" w:space="0" w:color="000000"/>
              <w:right w:val="single" w:sz="4" w:space="0" w:color="auto"/>
            </w:tcBorders>
            <w:vAlign w:val="center"/>
          </w:tcPr>
          <w:p w14:paraId="7C607130" w14:textId="77777777" w:rsidR="00AA5E79" w:rsidRPr="00CE5B01" w:rsidRDefault="00AA5E79" w:rsidP="004A1BE7">
            <w:pPr>
              <w:adjustRightInd w:val="0"/>
              <w:snapToGrid w:val="0"/>
              <w:jc w:val="center"/>
              <w:rPr>
                <w:b/>
                <w:bCs/>
                <w:color w:val="000000"/>
                <w:szCs w:val="21"/>
              </w:rPr>
            </w:pPr>
            <w:r w:rsidRPr="00CE5B01">
              <w:rPr>
                <w:b/>
                <w:bCs/>
                <w:color w:val="000000"/>
                <w:szCs w:val="21"/>
              </w:rPr>
              <w:t>序号</w:t>
            </w:r>
          </w:p>
        </w:tc>
        <w:tc>
          <w:tcPr>
            <w:tcW w:w="1265" w:type="dxa"/>
            <w:tcBorders>
              <w:top w:val="single" w:sz="4" w:space="0" w:color="000000"/>
              <w:left w:val="single" w:sz="4" w:space="0" w:color="auto"/>
              <w:bottom w:val="single" w:sz="4" w:space="0" w:color="000000"/>
              <w:right w:val="single" w:sz="4" w:space="0" w:color="000000"/>
            </w:tcBorders>
          </w:tcPr>
          <w:p w14:paraId="1AE3441D" w14:textId="77777777" w:rsidR="00AA5E79" w:rsidRPr="00CE5B01" w:rsidRDefault="00AA5E79" w:rsidP="004A1BE7">
            <w:pPr>
              <w:adjustRightInd w:val="0"/>
              <w:snapToGrid w:val="0"/>
              <w:jc w:val="center"/>
              <w:rPr>
                <w:b/>
                <w:bCs/>
                <w:color w:val="000000"/>
                <w:szCs w:val="21"/>
              </w:rPr>
            </w:pPr>
            <w:r w:rsidRPr="00CE5B01">
              <w:rPr>
                <w:b/>
                <w:bCs/>
                <w:color w:val="000000"/>
                <w:szCs w:val="21"/>
              </w:rPr>
              <w:t>知识单元</w:t>
            </w:r>
          </w:p>
          <w:p w14:paraId="1BB8D8E4" w14:textId="77777777" w:rsidR="00AA5E79" w:rsidRPr="00CE5B01" w:rsidRDefault="00AA5E79" w:rsidP="004A1BE7">
            <w:pPr>
              <w:adjustRightInd w:val="0"/>
              <w:snapToGrid w:val="0"/>
              <w:jc w:val="center"/>
              <w:rPr>
                <w:b/>
                <w:bCs/>
                <w:color w:val="000000"/>
                <w:szCs w:val="21"/>
              </w:rPr>
            </w:pPr>
            <w:r w:rsidRPr="00CE5B01">
              <w:rPr>
                <w:b/>
                <w:bCs/>
                <w:color w:val="000000"/>
                <w:szCs w:val="21"/>
              </w:rPr>
              <w:t>（章节）</w:t>
            </w:r>
          </w:p>
        </w:tc>
        <w:tc>
          <w:tcPr>
            <w:tcW w:w="4017" w:type="dxa"/>
            <w:tcBorders>
              <w:top w:val="single" w:sz="4" w:space="0" w:color="000000"/>
              <w:left w:val="single" w:sz="4" w:space="0" w:color="000000"/>
              <w:bottom w:val="single" w:sz="4" w:space="0" w:color="auto"/>
              <w:right w:val="single" w:sz="4" w:space="0" w:color="000000"/>
            </w:tcBorders>
            <w:vAlign w:val="center"/>
          </w:tcPr>
          <w:p w14:paraId="1D6559D4" w14:textId="77777777" w:rsidR="00AA5E79" w:rsidRPr="00CE5B01" w:rsidRDefault="00AA5E79" w:rsidP="004A1BE7">
            <w:pPr>
              <w:adjustRightInd w:val="0"/>
              <w:snapToGrid w:val="0"/>
              <w:jc w:val="center"/>
              <w:rPr>
                <w:b/>
                <w:bCs/>
                <w:color w:val="000000"/>
                <w:szCs w:val="21"/>
              </w:rPr>
            </w:pPr>
            <w:r w:rsidRPr="00CE5B01">
              <w:rPr>
                <w:b/>
                <w:bCs/>
                <w:color w:val="000000"/>
                <w:szCs w:val="21"/>
              </w:rPr>
              <w:t>知识点</w:t>
            </w:r>
          </w:p>
        </w:tc>
        <w:tc>
          <w:tcPr>
            <w:tcW w:w="911" w:type="dxa"/>
            <w:tcBorders>
              <w:top w:val="single" w:sz="4" w:space="0" w:color="000000"/>
              <w:left w:val="single" w:sz="4" w:space="0" w:color="000000"/>
              <w:bottom w:val="single" w:sz="4" w:space="0" w:color="auto"/>
              <w:right w:val="single" w:sz="4" w:space="0" w:color="000000"/>
            </w:tcBorders>
            <w:vAlign w:val="center"/>
          </w:tcPr>
          <w:p w14:paraId="5433D9EE" w14:textId="77777777" w:rsidR="00AA5E79" w:rsidRPr="00CE5B01" w:rsidRDefault="00AA5E79" w:rsidP="004A1BE7">
            <w:pPr>
              <w:adjustRightInd w:val="0"/>
              <w:snapToGrid w:val="0"/>
              <w:jc w:val="center"/>
              <w:rPr>
                <w:b/>
                <w:bCs/>
                <w:color w:val="000000"/>
                <w:szCs w:val="21"/>
              </w:rPr>
            </w:pPr>
            <w:r w:rsidRPr="00CE5B01">
              <w:rPr>
                <w:b/>
                <w:bCs/>
                <w:color w:val="000000"/>
                <w:szCs w:val="21"/>
              </w:rPr>
              <w:t>教学</w:t>
            </w:r>
            <w:r w:rsidRPr="00CE5B01">
              <w:rPr>
                <w:b/>
                <w:bCs/>
                <w:color w:val="000000"/>
                <w:szCs w:val="21"/>
              </w:rPr>
              <w:br/>
            </w:r>
            <w:r w:rsidRPr="00CE5B01">
              <w:rPr>
                <w:b/>
                <w:bCs/>
                <w:color w:val="000000"/>
                <w:szCs w:val="21"/>
              </w:rPr>
              <w:t>要求</w:t>
            </w:r>
          </w:p>
        </w:tc>
        <w:tc>
          <w:tcPr>
            <w:tcW w:w="652" w:type="dxa"/>
            <w:tcBorders>
              <w:top w:val="single" w:sz="4" w:space="0" w:color="000000"/>
              <w:left w:val="single" w:sz="4" w:space="0" w:color="000000"/>
              <w:bottom w:val="single" w:sz="4" w:space="0" w:color="000000"/>
              <w:right w:val="single" w:sz="4" w:space="0" w:color="000000"/>
            </w:tcBorders>
            <w:vAlign w:val="center"/>
          </w:tcPr>
          <w:p w14:paraId="643C56FA" w14:textId="77777777" w:rsidR="00AA5E79" w:rsidRPr="00CE5B01" w:rsidRDefault="00AA5E79" w:rsidP="004A1BE7">
            <w:pPr>
              <w:adjustRightInd w:val="0"/>
              <w:snapToGrid w:val="0"/>
              <w:jc w:val="center"/>
              <w:rPr>
                <w:b/>
                <w:bCs/>
                <w:color w:val="000000"/>
                <w:szCs w:val="21"/>
              </w:rPr>
            </w:pPr>
            <w:r w:rsidRPr="00CE5B01">
              <w:rPr>
                <w:b/>
                <w:bCs/>
                <w:color w:val="000000"/>
                <w:szCs w:val="21"/>
              </w:rPr>
              <w:t>推荐学时</w:t>
            </w:r>
          </w:p>
        </w:tc>
        <w:tc>
          <w:tcPr>
            <w:tcW w:w="857" w:type="dxa"/>
            <w:tcBorders>
              <w:top w:val="single" w:sz="4" w:space="0" w:color="000000"/>
              <w:left w:val="single" w:sz="4" w:space="0" w:color="000000"/>
              <w:bottom w:val="single" w:sz="4" w:space="0" w:color="000000"/>
              <w:right w:val="single" w:sz="4" w:space="0" w:color="000000"/>
            </w:tcBorders>
            <w:vAlign w:val="center"/>
          </w:tcPr>
          <w:p w14:paraId="79E194A6" w14:textId="77777777" w:rsidR="00AA5E79" w:rsidRPr="00CE5B01" w:rsidRDefault="00AA5E79" w:rsidP="004A1BE7">
            <w:pPr>
              <w:adjustRightInd w:val="0"/>
              <w:snapToGrid w:val="0"/>
              <w:jc w:val="center"/>
              <w:rPr>
                <w:b/>
                <w:bCs/>
                <w:color w:val="000000"/>
                <w:szCs w:val="21"/>
              </w:rPr>
            </w:pPr>
            <w:r w:rsidRPr="00CE5B01">
              <w:rPr>
                <w:b/>
                <w:bCs/>
                <w:color w:val="000000"/>
                <w:szCs w:val="21"/>
              </w:rPr>
              <w:t>教学</w:t>
            </w:r>
          </w:p>
          <w:p w14:paraId="5E10B0B8" w14:textId="77777777" w:rsidR="00AA5E79" w:rsidRPr="00CE5B01" w:rsidRDefault="00AA5E79" w:rsidP="004A1BE7">
            <w:pPr>
              <w:adjustRightInd w:val="0"/>
              <w:snapToGrid w:val="0"/>
              <w:jc w:val="center"/>
              <w:rPr>
                <w:b/>
                <w:bCs/>
                <w:color w:val="000000"/>
                <w:szCs w:val="21"/>
              </w:rPr>
            </w:pPr>
            <w:r w:rsidRPr="00CE5B01">
              <w:rPr>
                <w:b/>
                <w:bCs/>
                <w:color w:val="000000"/>
                <w:szCs w:val="21"/>
              </w:rPr>
              <w:t>方式</w:t>
            </w:r>
          </w:p>
        </w:tc>
        <w:tc>
          <w:tcPr>
            <w:tcW w:w="858" w:type="dxa"/>
            <w:tcBorders>
              <w:top w:val="single" w:sz="4" w:space="0" w:color="000000"/>
              <w:left w:val="single" w:sz="4" w:space="0" w:color="000000"/>
              <w:bottom w:val="single" w:sz="4" w:space="0" w:color="000000"/>
              <w:right w:val="single" w:sz="4" w:space="0" w:color="000000"/>
            </w:tcBorders>
            <w:vAlign w:val="center"/>
          </w:tcPr>
          <w:p w14:paraId="41586BF8" w14:textId="77777777" w:rsidR="00AA5E79" w:rsidRPr="00CE5B01" w:rsidRDefault="00AA5E79" w:rsidP="004A1BE7">
            <w:pPr>
              <w:adjustRightInd w:val="0"/>
              <w:snapToGrid w:val="0"/>
              <w:jc w:val="center"/>
              <w:rPr>
                <w:b/>
                <w:bCs/>
                <w:color w:val="000000"/>
                <w:szCs w:val="21"/>
              </w:rPr>
            </w:pPr>
            <w:r w:rsidRPr="00CE5B01">
              <w:rPr>
                <w:b/>
                <w:bCs/>
                <w:color w:val="000000"/>
                <w:szCs w:val="21"/>
              </w:rPr>
              <w:t>支撑课程目标</w:t>
            </w:r>
          </w:p>
        </w:tc>
      </w:tr>
      <w:tr w:rsidR="00AA5E79" w:rsidRPr="00CE5B01" w14:paraId="114C2F44" w14:textId="77777777" w:rsidTr="004A1BE7">
        <w:trPr>
          <w:trHeight w:val="135"/>
          <w:jc w:val="center"/>
        </w:trPr>
        <w:tc>
          <w:tcPr>
            <w:tcW w:w="428" w:type="dxa"/>
            <w:vMerge w:val="restart"/>
            <w:tcBorders>
              <w:top w:val="single" w:sz="4" w:space="0" w:color="000000"/>
              <w:left w:val="single" w:sz="4" w:space="0" w:color="000000"/>
              <w:right w:val="single" w:sz="4" w:space="0" w:color="auto"/>
            </w:tcBorders>
            <w:vAlign w:val="center"/>
          </w:tcPr>
          <w:p w14:paraId="524FE6F8" w14:textId="77777777" w:rsidR="00AA5E79" w:rsidRPr="00CE5B01" w:rsidRDefault="00AA5E79" w:rsidP="004A1BE7">
            <w:pPr>
              <w:jc w:val="center"/>
              <w:rPr>
                <w:szCs w:val="21"/>
              </w:rPr>
            </w:pPr>
            <w:r w:rsidRPr="00CE5B01">
              <w:rPr>
                <w:bCs/>
                <w:szCs w:val="21"/>
              </w:rPr>
              <w:t>1</w:t>
            </w:r>
          </w:p>
        </w:tc>
        <w:tc>
          <w:tcPr>
            <w:tcW w:w="1265" w:type="dxa"/>
            <w:vMerge w:val="restart"/>
            <w:tcBorders>
              <w:top w:val="single" w:sz="4" w:space="0" w:color="000000"/>
              <w:left w:val="single" w:sz="4" w:space="0" w:color="auto"/>
              <w:right w:val="single" w:sz="4" w:space="0" w:color="000000"/>
            </w:tcBorders>
            <w:vAlign w:val="center"/>
          </w:tcPr>
          <w:p w14:paraId="5E5CAC75" w14:textId="77777777" w:rsidR="00AA5E79" w:rsidRPr="00CE5B01" w:rsidRDefault="00AA5E79" w:rsidP="004A1BE7">
            <w:pPr>
              <w:jc w:val="left"/>
              <w:rPr>
                <w:szCs w:val="21"/>
              </w:rPr>
            </w:pPr>
            <w:r>
              <w:rPr>
                <w:rFonts w:hint="eastAsia"/>
                <w:szCs w:val="21"/>
              </w:rPr>
              <w:t>绪论</w:t>
            </w:r>
          </w:p>
        </w:tc>
        <w:tc>
          <w:tcPr>
            <w:tcW w:w="4017" w:type="dxa"/>
            <w:tcBorders>
              <w:top w:val="single" w:sz="4" w:space="0" w:color="000000"/>
              <w:left w:val="single" w:sz="4" w:space="0" w:color="000000"/>
              <w:bottom w:val="single" w:sz="4" w:space="0" w:color="auto"/>
              <w:right w:val="single" w:sz="4" w:space="0" w:color="000000"/>
            </w:tcBorders>
            <w:vAlign w:val="center"/>
          </w:tcPr>
          <w:p w14:paraId="2450E1B7" w14:textId="77777777" w:rsidR="00AA5E79" w:rsidRPr="000B6D52" w:rsidRDefault="00AA5E79" w:rsidP="004A1BE7">
            <w:pPr>
              <w:widowControl/>
              <w:spacing w:line="191" w:lineRule="atLeast"/>
              <w:jc w:val="left"/>
              <w:rPr>
                <w:rFonts w:ascii="宋体" w:hAnsi="宋体" w:cs="宋体"/>
                <w:color w:val="000000"/>
                <w:kern w:val="0"/>
                <w:szCs w:val="21"/>
              </w:rPr>
            </w:pPr>
            <w:r w:rsidRPr="000B6D52">
              <w:rPr>
                <w:rFonts w:ascii="宋体" w:hAnsi="宋体" w:cs="宋体" w:hint="eastAsia"/>
                <w:color w:val="000000"/>
                <w:kern w:val="0"/>
                <w:szCs w:val="21"/>
              </w:rPr>
              <w:t>行车调度指挥自动化系统的概念</w:t>
            </w:r>
          </w:p>
        </w:tc>
        <w:tc>
          <w:tcPr>
            <w:tcW w:w="911" w:type="dxa"/>
            <w:tcBorders>
              <w:top w:val="single" w:sz="4" w:space="0" w:color="000000"/>
              <w:left w:val="single" w:sz="4" w:space="0" w:color="000000"/>
              <w:bottom w:val="single" w:sz="4" w:space="0" w:color="auto"/>
              <w:right w:val="single" w:sz="4" w:space="0" w:color="000000"/>
            </w:tcBorders>
          </w:tcPr>
          <w:p w14:paraId="4DF001D2" w14:textId="77777777" w:rsidR="00AA5E79" w:rsidRPr="00CE5B01" w:rsidRDefault="00AA5E79" w:rsidP="004A1BE7">
            <w:pPr>
              <w:jc w:val="center"/>
              <w:rPr>
                <w:szCs w:val="21"/>
              </w:rPr>
            </w:pPr>
            <w:r w:rsidRPr="00CE5B01">
              <w:rPr>
                <w:szCs w:val="21"/>
              </w:rPr>
              <w:t>掌握</w:t>
            </w:r>
          </w:p>
        </w:tc>
        <w:tc>
          <w:tcPr>
            <w:tcW w:w="652" w:type="dxa"/>
            <w:vMerge w:val="restart"/>
            <w:tcBorders>
              <w:top w:val="single" w:sz="4" w:space="0" w:color="000000"/>
              <w:left w:val="single" w:sz="4" w:space="0" w:color="000000"/>
              <w:right w:val="single" w:sz="4" w:space="0" w:color="000000"/>
            </w:tcBorders>
            <w:vAlign w:val="center"/>
          </w:tcPr>
          <w:p w14:paraId="0B82B50D" w14:textId="77777777" w:rsidR="00AA5E79" w:rsidRPr="00D2483E" w:rsidRDefault="00AA5E79" w:rsidP="004A1BE7">
            <w:pPr>
              <w:jc w:val="center"/>
              <w:rPr>
                <w:color w:val="000000"/>
                <w:szCs w:val="21"/>
              </w:rPr>
            </w:pPr>
            <w:r>
              <w:rPr>
                <w:rFonts w:hint="eastAsia"/>
                <w:color w:val="000000"/>
                <w:szCs w:val="21"/>
              </w:rPr>
              <w:t>4</w:t>
            </w:r>
          </w:p>
        </w:tc>
        <w:tc>
          <w:tcPr>
            <w:tcW w:w="857" w:type="dxa"/>
            <w:vMerge w:val="restart"/>
            <w:tcBorders>
              <w:top w:val="single" w:sz="4" w:space="0" w:color="000000"/>
              <w:left w:val="single" w:sz="4" w:space="0" w:color="000000"/>
              <w:right w:val="single" w:sz="4" w:space="0" w:color="000000"/>
            </w:tcBorders>
            <w:vAlign w:val="center"/>
          </w:tcPr>
          <w:p w14:paraId="30686C72" w14:textId="77777777" w:rsidR="00AA5E79" w:rsidRPr="00CE5B01" w:rsidRDefault="00AA5E79" w:rsidP="004A1BE7">
            <w:pPr>
              <w:jc w:val="center"/>
              <w:rPr>
                <w:szCs w:val="21"/>
              </w:rPr>
            </w:pPr>
            <w:r w:rsidRPr="00CE5B01">
              <w:rPr>
                <w:szCs w:val="21"/>
              </w:rPr>
              <w:t>讲授</w:t>
            </w:r>
          </w:p>
        </w:tc>
        <w:tc>
          <w:tcPr>
            <w:tcW w:w="858" w:type="dxa"/>
            <w:vMerge w:val="restart"/>
            <w:tcBorders>
              <w:top w:val="single" w:sz="4" w:space="0" w:color="000000"/>
              <w:left w:val="single" w:sz="4" w:space="0" w:color="000000"/>
              <w:right w:val="single" w:sz="4" w:space="0" w:color="000000"/>
            </w:tcBorders>
            <w:vAlign w:val="center"/>
          </w:tcPr>
          <w:p w14:paraId="31151826" w14:textId="77777777" w:rsidR="00AA5E79" w:rsidRPr="00CE5B01" w:rsidRDefault="00AA5E79" w:rsidP="004A1BE7">
            <w:pPr>
              <w:jc w:val="center"/>
              <w:rPr>
                <w:szCs w:val="21"/>
              </w:rPr>
            </w:pPr>
            <w:r w:rsidRPr="00CE5B01">
              <w:rPr>
                <w:kern w:val="0"/>
                <w:szCs w:val="21"/>
              </w:rPr>
              <w:t>1</w:t>
            </w:r>
            <w:r>
              <w:rPr>
                <w:rFonts w:hint="eastAsia"/>
                <w:kern w:val="0"/>
                <w:szCs w:val="21"/>
              </w:rPr>
              <w:t>,</w:t>
            </w:r>
            <w:r>
              <w:rPr>
                <w:kern w:val="0"/>
                <w:szCs w:val="21"/>
              </w:rPr>
              <w:t xml:space="preserve"> </w:t>
            </w:r>
            <w:r w:rsidRPr="00CE5B01">
              <w:rPr>
                <w:kern w:val="0"/>
                <w:szCs w:val="21"/>
              </w:rPr>
              <w:t>2</w:t>
            </w:r>
          </w:p>
        </w:tc>
      </w:tr>
      <w:tr w:rsidR="00AA5E79" w:rsidRPr="00CE5B01" w14:paraId="44BD5E2F" w14:textId="77777777" w:rsidTr="004A1BE7">
        <w:trPr>
          <w:trHeight w:val="270"/>
          <w:jc w:val="center"/>
        </w:trPr>
        <w:tc>
          <w:tcPr>
            <w:tcW w:w="428" w:type="dxa"/>
            <w:vMerge/>
            <w:tcBorders>
              <w:left w:val="single" w:sz="4" w:space="0" w:color="000000"/>
              <w:right w:val="single" w:sz="4" w:space="0" w:color="auto"/>
            </w:tcBorders>
            <w:vAlign w:val="center"/>
          </w:tcPr>
          <w:p w14:paraId="32BE05CB" w14:textId="77777777" w:rsidR="00AA5E79" w:rsidRPr="00CE5B01" w:rsidRDefault="00AA5E79" w:rsidP="004A1BE7">
            <w:pPr>
              <w:widowControl/>
              <w:jc w:val="left"/>
              <w:rPr>
                <w:szCs w:val="21"/>
              </w:rPr>
            </w:pPr>
          </w:p>
        </w:tc>
        <w:tc>
          <w:tcPr>
            <w:tcW w:w="1265" w:type="dxa"/>
            <w:vMerge/>
            <w:tcBorders>
              <w:left w:val="single" w:sz="4" w:space="0" w:color="auto"/>
              <w:right w:val="single" w:sz="4" w:space="0" w:color="000000"/>
            </w:tcBorders>
            <w:vAlign w:val="center"/>
          </w:tcPr>
          <w:p w14:paraId="3EF0F82A" w14:textId="77777777" w:rsidR="00AA5E79" w:rsidRPr="00CE5B01" w:rsidRDefault="00AA5E79" w:rsidP="004A1BE7">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3D6D3EAC" w14:textId="77777777" w:rsidR="00AA5E79" w:rsidRPr="000B6D52" w:rsidRDefault="00AA5E79" w:rsidP="004A1BE7">
            <w:pPr>
              <w:widowControl/>
              <w:spacing w:line="229" w:lineRule="atLeast"/>
              <w:jc w:val="left"/>
              <w:rPr>
                <w:rFonts w:ascii="宋体" w:hAnsi="宋体" w:cs="宋体"/>
                <w:color w:val="000000"/>
                <w:kern w:val="0"/>
                <w:szCs w:val="21"/>
              </w:rPr>
            </w:pPr>
            <w:r w:rsidRPr="000B6D52">
              <w:rPr>
                <w:rFonts w:ascii="宋体" w:hAnsi="宋体" w:cs="宋体" w:hint="eastAsia"/>
                <w:color w:val="000000"/>
                <w:kern w:val="0"/>
                <w:szCs w:val="21"/>
              </w:rPr>
              <w:t>调度集中在国内外的技术及应用发展历程</w:t>
            </w:r>
          </w:p>
        </w:tc>
        <w:tc>
          <w:tcPr>
            <w:tcW w:w="911" w:type="dxa"/>
            <w:tcBorders>
              <w:top w:val="single" w:sz="4" w:space="0" w:color="auto"/>
              <w:left w:val="single" w:sz="4" w:space="0" w:color="000000"/>
              <w:bottom w:val="single" w:sz="4" w:space="0" w:color="auto"/>
              <w:right w:val="single" w:sz="4" w:space="0" w:color="000000"/>
            </w:tcBorders>
            <w:vAlign w:val="center"/>
          </w:tcPr>
          <w:p w14:paraId="230A170A" w14:textId="77777777" w:rsidR="00AA5E79" w:rsidRPr="00CE5B01" w:rsidRDefault="00AA5E79" w:rsidP="004A1BE7">
            <w:pPr>
              <w:jc w:val="center"/>
              <w:rPr>
                <w:szCs w:val="21"/>
              </w:rPr>
            </w:pPr>
            <w:r>
              <w:rPr>
                <w:rFonts w:hint="eastAsia"/>
                <w:szCs w:val="21"/>
              </w:rPr>
              <w:t>了解</w:t>
            </w:r>
          </w:p>
        </w:tc>
        <w:tc>
          <w:tcPr>
            <w:tcW w:w="652" w:type="dxa"/>
            <w:vMerge/>
            <w:tcBorders>
              <w:left w:val="single" w:sz="4" w:space="0" w:color="000000"/>
              <w:right w:val="single" w:sz="4" w:space="0" w:color="000000"/>
            </w:tcBorders>
            <w:vAlign w:val="center"/>
          </w:tcPr>
          <w:p w14:paraId="5522AA35" w14:textId="77777777" w:rsidR="00AA5E79" w:rsidRPr="00CE5B01" w:rsidRDefault="00AA5E79" w:rsidP="004A1BE7">
            <w:pPr>
              <w:widowControl/>
              <w:jc w:val="center"/>
              <w:rPr>
                <w:szCs w:val="21"/>
              </w:rPr>
            </w:pPr>
          </w:p>
        </w:tc>
        <w:tc>
          <w:tcPr>
            <w:tcW w:w="857" w:type="dxa"/>
            <w:vMerge/>
            <w:tcBorders>
              <w:left w:val="single" w:sz="4" w:space="0" w:color="000000"/>
              <w:right w:val="single" w:sz="4" w:space="0" w:color="000000"/>
            </w:tcBorders>
          </w:tcPr>
          <w:p w14:paraId="2DE88959" w14:textId="77777777" w:rsidR="00AA5E79" w:rsidRPr="00CE5B01" w:rsidRDefault="00AA5E79" w:rsidP="004A1BE7">
            <w:pPr>
              <w:widowControl/>
              <w:jc w:val="center"/>
              <w:rPr>
                <w:szCs w:val="21"/>
              </w:rPr>
            </w:pPr>
          </w:p>
        </w:tc>
        <w:tc>
          <w:tcPr>
            <w:tcW w:w="858" w:type="dxa"/>
            <w:vMerge/>
            <w:tcBorders>
              <w:left w:val="single" w:sz="4" w:space="0" w:color="000000"/>
              <w:right w:val="single" w:sz="4" w:space="0" w:color="000000"/>
            </w:tcBorders>
            <w:vAlign w:val="center"/>
          </w:tcPr>
          <w:p w14:paraId="4CE9E9DB" w14:textId="77777777" w:rsidR="00AA5E79" w:rsidRPr="00CE5B01" w:rsidRDefault="00AA5E79" w:rsidP="004A1BE7">
            <w:pPr>
              <w:widowControl/>
              <w:jc w:val="center"/>
              <w:rPr>
                <w:szCs w:val="21"/>
              </w:rPr>
            </w:pPr>
          </w:p>
        </w:tc>
      </w:tr>
      <w:tr w:rsidR="00AA5E79" w:rsidRPr="00CE5B01" w14:paraId="26BE4978" w14:textId="77777777" w:rsidTr="004A1BE7">
        <w:trPr>
          <w:trHeight w:val="166"/>
          <w:jc w:val="center"/>
        </w:trPr>
        <w:tc>
          <w:tcPr>
            <w:tcW w:w="428" w:type="dxa"/>
            <w:vMerge/>
            <w:tcBorders>
              <w:left w:val="single" w:sz="4" w:space="0" w:color="000000"/>
              <w:right w:val="single" w:sz="4" w:space="0" w:color="auto"/>
            </w:tcBorders>
            <w:vAlign w:val="center"/>
          </w:tcPr>
          <w:p w14:paraId="2FD312EF" w14:textId="77777777" w:rsidR="00AA5E79" w:rsidRPr="00CE5B01" w:rsidRDefault="00AA5E79" w:rsidP="004A1BE7">
            <w:pPr>
              <w:widowControl/>
              <w:jc w:val="left"/>
              <w:rPr>
                <w:szCs w:val="21"/>
              </w:rPr>
            </w:pPr>
          </w:p>
        </w:tc>
        <w:tc>
          <w:tcPr>
            <w:tcW w:w="1265" w:type="dxa"/>
            <w:vMerge/>
            <w:tcBorders>
              <w:left w:val="single" w:sz="4" w:space="0" w:color="auto"/>
              <w:right w:val="single" w:sz="4" w:space="0" w:color="000000"/>
            </w:tcBorders>
            <w:vAlign w:val="center"/>
          </w:tcPr>
          <w:p w14:paraId="4F8A16D7" w14:textId="77777777" w:rsidR="00AA5E79" w:rsidRPr="00CE5B01" w:rsidRDefault="00AA5E79" w:rsidP="004A1BE7">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7F9B22E6" w14:textId="77777777" w:rsidR="00AA5E79" w:rsidRPr="000B6D52" w:rsidRDefault="00AA5E79" w:rsidP="004A1BE7">
            <w:pPr>
              <w:widowControl/>
              <w:spacing w:line="93" w:lineRule="atLeast"/>
              <w:jc w:val="left"/>
              <w:rPr>
                <w:rFonts w:ascii="宋体" w:hAnsi="宋体" w:cs="宋体"/>
                <w:color w:val="000000"/>
                <w:kern w:val="0"/>
                <w:szCs w:val="21"/>
              </w:rPr>
            </w:pPr>
            <w:r w:rsidRPr="000B6D52">
              <w:rPr>
                <w:rFonts w:ascii="宋体" w:hAnsi="宋体" w:cs="宋体" w:hint="eastAsia"/>
                <w:color w:val="000000"/>
                <w:kern w:val="0"/>
                <w:szCs w:val="21"/>
              </w:rPr>
              <w:t>高速铁路调度集中系统的研究现状及发展趋势</w:t>
            </w:r>
          </w:p>
        </w:tc>
        <w:tc>
          <w:tcPr>
            <w:tcW w:w="911" w:type="dxa"/>
            <w:tcBorders>
              <w:top w:val="single" w:sz="4" w:space="0" w:color="auto"/>
              <w:left w:val="single" w:sz="4" w:space="0" w:color="000000"/>
              <w:bottom w:val="single" w:sz="4" w:space="0" w:color="auto"/>
              <w:right w:val="single" w:sz="4" w:space="0" w:color="000000"/>
            </w:tcBorders>
            <w:vAlign w:val="center"/>
          </w:tcPr>
          <w:p w14:paraId="7D96C7DD" w14:textId="77777777" w:rsidR="00AA5E79" w:rsidRPr="00CE5B01" w:rsidRDefault="00AA5E79" w:rsidP="004A1BE7">
            <w:pPr>
              <w:jc w:val="center"/>
              <w:rPr>
                <w:szCs w:val="21"/>
              </w:rPr>
            </w:pPr>
            <w:r>
              <w:rPr>
                <w:rFonts w:hint="eastAsia"/>
                <w:szCs w:val="21"/>
              </w:rPr>
              <w:t>了解</w:t>
            </w:r>
          </w:p>
        </w:tc>
        <w:tc>
          <w:tcPr>
            <w:tcW w:w="652" w:type="dxa"/>
            <w:vMerge/>
            <w:tcBorders>
              <w:left w:val="single" w:sz="4" w:space="0" w:color="000000"/>
              <w:right w:val="single" w:sz="4" w:space="0" w:color="000000"/>
            </w:tcBorders>
            <w:vAlign w:val="center"/>
          </w:tcPr>
          <w:p w14:paraId="1C7E624C" w14:textId="77777777" w:rsidR="00AA5E79" w:rsidRPr="00CE5B01" w:rsidRDefault="00AA5E79" w:rsidP="004A1BE7">
            <w:pPr>
              <w:widowControl/>
              <w:jc w:val="center"/>
              <w:rPr>
                <w:szCs w:val="21"/>
              </w:rPr>
            </w:pPr>
          </w:p>
        </w:tc>
        <w:tc>
          <w:tcPr>
            <w:tcW w:w="857" w:type="dxa"/>
            <w:vMerge/>
            <w:tcBorders>
              <w:left w:val="single" w:sz="4" w:space="0" w:color="000000"/>
              <w:right w:val="single" w:sz="4" w:space="0" w:color="000000"/>
            </w:tcBorders>
          </w:tcPr>
          <w:p w14:paraId="378DBE93" w14:textId="77777777" w:rsidR="00AA5E79" w:rsidRPr="00CE5B01" w:rsidRDefault="00AA5E79" w:rsidP="004A1BE7">
            <w:pPr>
              <w:widowControl/>
              <w:jc w:val="center"/>
              <w:rPr>
                <w:szCs w:val="21"/>
              </w:rPr>
            </w:pPr>
          </w:p>
        </w:tc>
        <w:tc>
          <w:tcPr>
            <w:tcW w:w="858" w:type="dxa"/>
            <w:vMerge/>
            <w:tcBorders>
              <w:left w:val="single" w:sz="4" w:space="0" w:color="000000"/>
              <w:right w:val="single" w:sz="4" w:space="0" w:color="000000"/>
            </w:tcBorders>
            <w:vAlign w:val="center"/>
          </w:tcPr>
          <w:p w14:paraId="53D4D362" w14:textId="77777777" w:rsidR="00AA5E79" w:rsidRPr="00CE5B01" w:rsidRDefault="00AA5E79" w:rsidP="004A1BE7">
            <w:pPr>
              <w:widowControl/>
              <w:jc w:val="center"/>
              <w:rPr>
                <w:szCs w:val="21"/>
              </w:rPr>
            </w:pPr>
          </w:p>
        </w:tc>
      </w:tr>
      <w:tr w:rsidR="00AA5E79" w:rsidRPr="00CE5B01" w14:paraId="5C339AF1" w14:textId="77777777" w:rsidTr="004A1BE7">
        <w:trPr>
          <w:trHeight w:val="300"/>
          <w:jc w:val="center"/>
        </w:trPr>
        <w:tc>
          <w:tcPr>
            <w:tcW w:w="428" w:type="dxa"/>
            <w:tcBorders>
              <w:top w:val="single" w:sz="4" w:space="0" w:color="000000"/>
              <w:left w:val="single" w:sz="4" w:space="0" w:color="000000"/>
              <w:right w:val="single" w:sz="4" w:space="0" w:color="auto"/>
            </w:tcBorders>
            <w:vAlign w:val="center"/>
          </w:tcPr>
          <w:p w14:paraId="6D154586" w14:textId="77777777" w:rsidR="00AA5E79" w:rsidRPr="00CE5B01" w:rsidRDefault="00AA5E79" w:rsidP="004A1BE7">
            <w:pPr>
              <w:jc w:val="center"/>
              <w:rPr>
                <w:szCs w:val="21"/>
              </w:rPr>
            </w:pPr>
            <w:r w:rsidRPr="00CE5B01">
              <w:rPr>
                <w:bCs/>
                <w:szCs w:val="21"/>
              </w:rPr>
              <w:t>2</w:t>
            </w:r>
          </w:p>
        </w:tc>
        <w:tc>
          <w:tcPr>
            <w:tcW w:w="1265" w:type="dxa"/>
            <w:tcBorders>
              <w:top w:val="single" w:sz="4" w:space="0" w:color="000000"/>
              <w:left w:val="single" w:sz="4" w:space="0" w:color="auto"/>
              <w:right w:val="single" w:sz="4" w:space="0" w:color="000000"/>
            </w:tcBorders>
            <w:vAlign w:val="center"/>
          </w:tcPr>
          <w:p w14:paraId="64192A13" w14:textId="77777777" w:rsidR="00AA5E79" w:rsidRPr="00CE5B01" w:rsidRDefault="00AA5E79" w:rsidP="004A1BE7">
            <w:pPr>
              <w:jc w:val="left"/>
              <w:rPr>
                <w:szCs w:val="21"/>
              </w:rPr>
            </w:pPr>
            <w:r w:rsidRPr="000B6D52">
              <w:rPr>
                <w:rFonts w:hint="eastAsia"/>
                <w:szCs w:val="21"/>
              </w:rPr>
              <w:t>铁路运输调度</w:t>
            </w:r>
          </w:p>
        </w:tc>
        <w:tc>
          <w:tcPr>
            <w:tcW w:w="4017" w:type="dxa"/>
            <w:tcBorders>
              <w:top w:val="single" w:sz="4" w:space="0" w:color="auto"/>
              <w:left w:val="single" w:sz="4" w:space="0" w:color="000000"/>
              <w:bottom w:val="single" w:sz="4" w:space="0" w:color="auto"/>
              <w:right w:val="single" w:sz="4" w:space="0" w:color="000000"/>
            </w:tcBorders>
            <w:vAlign w:val="center"/>
          </w:tcPr>
          <w:p w14:paraId="3470199B" w14:textId="77777777" w:rsidR="00AA5E79" w:rsidRPr="000B6D52" w:rsidRDefault="00AA5E79" w:rsidP="004A1BE7">
            <w:pPr>
              <w:widowControl/>
              <w:jc w:val="left"/>
              <w:rPr>
                <w:rFonts w:ascii="宋体" w:hAnsi="宋体" w:cs="宋体"/>
                <w:color w:val="000000"/>
                <w:kern w:val="0"/>
              </w:rPr>
            </w:pPr>
            <w:r w:rsidRPr="000B6D52">
              <w:rPr>
                <w:rFonts w:ascii="宋体" w:hAnsi="宋体" w:cs="宋体" w:hint="eastAsia"/>
                <w:color w:val="000000"/>
                <w:kern w:val="0"/>
              </w:rPr>
              <w:t>铁路运输组织过程（运输调度组织架构、列车运行图、铁路运输生产管理办法以及列车运行图调整方法）</w:t>
            </w:r>
          </w:p>
        </w:tc>
        <w:tc>
          <w:tcPr>
            <w:tcW w:w="911" w:type="dxa"/>
            <w:tcBorders>
              <w:top w:val="single" w:sz="4" w:space="0" w:color="000000"/>
              <w:left w:val="single" w:sz="4" w:space="0" w:color="000000"/>
              <w:bottom w:val="single" w:sz="4" w:space="0" w:color="auto"/>
              <w:right w:val="single" w:sz="4" w:space="0" w:color="000000"/>
            </w:tcBorders>
            <w:vAlign w:val="center"/>
          </w:tcPr>
          <w:p w14:paraId="4B932F11" w14:textId="77777777" w:rsidR="00AA5E79" w:rsidRPr="000B6D52" w:rsidRDefault="00AA5E79" w:rsidP="004A1BE7">
            <w:pPr>
              <w:widowControl/>
              <w:jc w:val="center"/>
              <w:rPr>
                <w:rFonts w:ascii="宋体" w:hAnsi="宋体" w:cs="宋体"/>
                <w:color w:val="000000"/>
                <w:kern w:val="0"/>
              </w:rPr>
            </w:pPr>
            <w:r w:rsidRPr="000B6D52">
              <w:rPr>
                <w:rFonts w:ascii="宋体" w:hAnsi="宋体" w:cs="宋体" w:hint="eastAsia"/>
                <w:color w:val="000000"/>
                <w:kern w:val="0"/>
              </w:rPr>
              <w:t>掌握</w:t>
            </w:r>
          </w:p>
        </w:tc>
        <w:tc>
          <w:tcPr>
            <w:tcW w:w="652" w:type="dxa"/>
            <w:tcBorders>
              <w:top w:val="single" w:sz="4" w:space="0" w:color="000000"/>
              <w:left w:val="single" w:sz="4" w:space="0" w:color="000000"/>
              <w:right w:val="single" w:sz="4" w:space="0" w:color="000000"/>
            </w:tcBorders>
            <w:vAlign w:val="center"/>
          </w:tcPr>
          <w:p w14:paraId="68817E42" w14:textId="77777777" w:rsidR="00AA5E79" w:rsidRPr="00CE5B01" w:rsidRDefault="00AA5E79" w:rsidP="004A1BE7">
            <w:pPr>
              <w:jc w:val="center"/>
              <w:rPr>
                <w:szCs w:val="21"/>
              </w:rPr>
            </w:pPr>
            <w:r>
              <w:rPr>
                <w:rFonts w:hint="eastAsia"/>
                <w:szCs w:val="21"/>
              </w:rPr>
              <w:t>4</w:t>
            </w:r>
          </w:p>
        </w:tc>
        <w:tc>
          <w:tcPr>
            <w:tcW w:w="857" w:type="dxa"/>
            <w:tcBorders>
              <w:top w:val="single" w:sz="4" w:space="0" w:color="000000"/>
              <w:left w:val="single" w:sz="4" w:space="0" w:color="000000"/>
              <w:right w:val="single" w:sz="4" w:space="0" w:color="000000"/>
            </w:tcBorders>
            <w:vAlign w:val="center"/>
          </w:tcPr>
          <w:p w14:paraId="4AD59712" w14:textId="77777777" w:rsidR="00AA5E79" w:rsidRDefault="00AA5E79" w:rsidP="004A1BE7">
            <w:pPr>
              <w:jc w:val="center"/>
              <w:rPr>
                <w:szCs w:val="21"/>
              </w:rPr>
            </w:pPr>
            <w:r w:rsidRPr="00CE5B01">
              <w:rPr>
                <w:szCs w:val="21"/>
              </w:rPr>
              <w:t>讲授</w:t>
            </w:r>
          </w:p>
          <w:p w14:paraId="7F11795B" w14:textId="77777777" w:rsidR="00AA5E79" w:rsidRPr="00CE5B01" w:rsidRDefault="00AA5E79" w:rsidP="004A1BE7">
            <w:pPr>
              <w:jc w:val="center"/>
              <w:rPr>
                <w:szCs w:val="21"/>
              </w:rPr>
            </w:pPr>
            <w:r>
              <w:rPr>
                <w:rFonts w:hint="eastAsia"/>
                <w:szCs w:val="21"/>
              </w:rPr>
              <w:t>练习</w:t>
            </w:r>
          </w:p>
        </w:tc>
        <w:tc>
          <w:tcPr>
            <w:tcW w:w="858" w:type="dxa"/>
            <w:tcBorders>
              <w:top w:val="single" w:sz="4" w:space="0" w:color="000000"/>
              <w:left w:val="single" w:sz="4" w:space="0" w:color="000000"/>
              <w:right w:val="single" w:sz="4" w:space="0" w:color="000000"/>
            </w:tcBorders>
            <w:vAlign w:val="center"/>
          </w:tcPr>
          <w:p w14:paraId="5C69A6DF" w14:textId="77777777" w:rsidR="00AA5E79" w:rsidRPr="00CE5B01" w:rsidRDefault="00AA5E79" w:rsidP="004A1BE7">
            <w:pPr>
              <w:jc w:val="center"/>
              <w:rPr>
                <w:szCs w:val="21"/>
              </w:rPr>
            </w:pPr>
            <w:r w:rsidRPr="00CE5B01">
              <w:rPr>
                <w:kern w:val="0"/>
                <w:szCs w:val="21"/>
              </w:rPr>
              <w:t>1</w:t>
            </w:r>
            <w:r>
              <w:rPr>
                <w:rFonts w:hint="eastAsia"/>
                <w:kern w:val="0"/>
                <w:szCs w:val="21"/>
              </w:rPr>
              <w:t>,</w:t>
            </w:r>
            <w:r>
              <w:rPr>
                <w:kern w:val="0"/>
                <w:szCs w:val="21"/>
              </w:rPr>
              <w:t xml:space="preserve"> </w:t>
            </w:r>
            <w:r>
              <w:rPr>
                <w:rFonts w:hint="eastAsia"/>
                <w:kern w:val="0"/>
                <w:szCs w:val="21"/>
              </w:rPr>
              <w:t>2</w:t>
            </w:r>
          </w:p>
        </w:tc>
      </w:tr>
      <w:tr w:rsidR="00AA5E79" w:rsidRPr="00CE5B01" w14:paraId="7016BC76" w14:textId="77777777" w:rsidTr="004A1BE7">
        <w:trPr>
          <w:trHeight w:val="255"/>
          <w:jc w:val="center"/>
        </w:trPr>
        <w:tc>
          <w:tcPr>
            <w:tcW w:w="428" w:type="dxa"/>
            <w:vMerge w:val="restart"/>
            <w:tcBorders>
              <w:top w:val="single" w:sz="4" w:space="0" w:color="000000"/>
              <w:left w:val="single" w:sz="4" w:space="0" w:color="000000"/>
              <w:right w:val="single" w:sz="4" w:space="0" w:color="auto"/>
            </w:tcBorders>
            <w:vAlign w:val="center"/>
          </w:tcPr>
          <w:p w14:paraId="42CBF8E6" w14:textId="77777777" w:rsidR="00AA5E79" w:rsidRPr="00CE5B01" w:rsidRDefault="00AA5E79" w:rsidP="004A1BE7">
            <w:pPr>
              <w:jc w:val="center"/>
              <w:rPr>
                <w:szCs w:val="21"/>
              </w:rPr>
            </w:pPr>
            <w:r w:rsidRPr="00CE5B01">
              <w:rPr>
                <w:bCs/>
                <w:szCs w:val="21"/>
              </w:rPr>
              <w:t>3</w:t>
            </w:r>
          </w:p>
        </w:tc>
        <w:tc>
          <w:tcPr>
            <w:tcW w:w="1265" w:type="dxa"/>
            <w:vMerge w:val="restart"/>
            <w:tcBorders>
              <w:top w:val="single" w:sz="4" w:space="0" w:color="000000"/>
              <w:left w:val="single" w:sz="4" w:space="0" w:color="auto"/>
              <w:right w:val="single" w:sz="4" w:space="0" w:color="000000"/>
            </w:tcBorders>
            <w:vAlign w:val="center"/>
          </w:tcPr>
          <w:p w14:paraId="2618783B" w14:textId="77777777" w:rsidR="00AA5E79" w:rsidRPr="00CE5B01" w:rsidRDefault="00AA5E79" w:rsidP="004A1BE7">
            <w:pPr>
              <w:jc w:val="left"/>
              <w:rPr>
                <w:szCs w:val="21"/>
              </w:rPr>
            </w:pPr>
            <w:r>
              <w:rPr>
                <w:rFonts w:hint="eastAsia"/>
                <w:szCs w:val="21"/>
              </w:rPr>
              <w:t>调度集中</w:t>
            </w:r>
            <w:r w:rsidRPr="000B6D52">
              <w:rPr>
                <w:rFonts w:hint="eastAsia"/>
                <w:szCs w:val="21"/>
              </w:rPr>
              <w:t>功能原理</w:t>
            </w:r>
          </w:p>
        </w:tc>
        <w:tc>
          <w:tcPr>
            <w:tcW w:w="4017" w:type="dxa"/>
            <w:tcBorders>
              <w:top w:val="single" w:sz="4" w:space="0" w:color="000000"/>
              <w:left w:val="single" w:sz="4" w:space="0" w:color="000000"/>
              <w:bottom w:val="single" w:sz="4" w:space="0" w:color="auto"/>
              <w:right w:val="single" w:sz="4" w:space="0" w:color="000000"/>
            </w:tcBorders>
            <w:vAlign w:val="center"/>
          </w:tcPr>
          <w:p w14:paraId="13C93FC2" w14:textId="77777777" w:rsidR="00AA5E79" w:rsidRPr="000B6D52" w:rsidRDefault="00AA5E79" w:rsidP="004A1BE7">
            <w:pPr>
              <w:widowControl/>
              <w:jc w:val="left"/>
              <w:rPr>
                <w:rFonts w:ascii="宋体" w:hAnsi="宋体" w:cs="宋体"/>
                <w:color w:val="000000"/>
                <w:kern w:val="0"/>
              </w:rPr>
            </w:pPr>
            <w:r w:rsidRPr="000B6D52">
              <w:rPr>
                <w:rFonts w:ascii="宋体" w:hAnsi="宋体" w:cs="宋体" w:hint="eastAsia"/>
                <w:color w:val="000000"/>
                <w:kern w:val="0"/>
              </w:rPr>
              <w:t>调度集中系统的功能和原理</w:t>
            </w:r>
          </w:p>
        </w:tc>
        <w:tc>
          <w:tcPr>
            <w:tcW w:w="911" w:type="dxa"/>
            <w:tcBorders>
              <w:top w:val="single" w:sz="4" w:space="0" w:color="000000"/>
              <w:left w:val="single" w:sz="4" w:space="0" w:color="000000"/>
              <w:bottom w:val="single" w:sz="4" w:space="0" w:color="auto"/>
              <w:right w:val="single" w:sz="4" w:space="0" w:color="000000"/>
            </w:tcBorders>
            <w:vAlign w:val="center"/>
          </w:tcPr>
          <w:p w14:paraId="2A9FC487" w14:textId="77777777" w:rsidR="00AA5E79" w:rsidRPr="000B6D52" w:rsidRDefault="00AA5E79" w:rsidP="004A1BE7">
            <w:pPr>
              <w:widowControl/>
              <w:jc w:val="center"/>
              <w:rPr>
                <w:rFonts w:ascii="宋体" w:hAnsi="宋体" w:cs="宋体"/>
                <w:color w:val="000000"/>
                <w:kern w:val="0"/>
              </w:rPr>
            </w:pPr>
            <w:r w:rsidRPr="000B6D52">
              <w:rPr>
                <w:rFonts w:ascii="宋体" w:hAnsi="宋体" w:cs="宋体" w:hint="eastAsia"/>
                <w:color w:val="000000"/>
                <w:kern w:val="0"/>
              </w:rPr>
              <w:t>了解</w:t>
            </w:r>
          </w:p>
        </w:tc>
        <w:tc>
          <w:tcPr>
            <w:tcW w:w="652" w:type="dxa"/>
            <w:vMerge w:val="restart"/>
            <w:tcBorders>
              <w:top w:val="single" w:sz="4" w:space="0" w:color="000000"/>
              <w:left w:val="single" w:sz="4" w:space="0" w:color="000000"/>
              <w:right w:val="single" w:sz="4" w:space="0" w:color="000000"/>
            </w:tcBorders>
            <w:vAlign w:val="center"/>
          </w:tcPr>
          <w:p w14:paraId="4E433AB8" w14:textId="77777777" w:rsidR="00AA5E79" w:rsidRPr="00CE5B01" w:rsidRDefault="00AA5E79" w:rsidP="004A1BE7">
            <w:pPr>
              <w:jc w:val="center"/>
              <w:rPr>
                <w:szCs w:val="21"/>
              </w:rPr>
            </w:pPr>
            <w:r>
              <w:rPr>
                <w:rFonts w:hint="eastAsia"/>
                <w:szCs w:val="21"/>
              </w:rPr>
              <w:t>8</w:t>
            </w:r>
          </w:p>
        </w:tc>
        <w:tc>
          <w:tcPr>
            <w:tcW w:w="857" w:type="dxa"/>
            <w:vMerge w:val="restart"/>
            <w:tcBorders>
              <w:top w:val="single" w:sz="4" w:space="0" w:color="000000"/>
              <w:left w:val="single" w:sz="4" w:space="0" w:color="000000"/>
              <w:right w:val="single" w:sz="4" w:space="0" w:color="000000"/>
            </w:tcBorders>
            <w:vAlign w:val="center"/>
          </w:tcPr>
          <w:p w14:paraId="04309038" w14:textId="77777777" w:rsidR="00AA5E79" w:rsidRDefault="00AA5E79" w:rsidP="004A1BE7">
            <w:pPr>
              <w:jc w:val="center"/>
              <w:rPr>
                <w:szCs w:val="21"/>
              </w:rPr>
            </w:pPr>
            <w:r w:rsidRPr="00CE5B01">
              <w:rPr>
                <w:szCs w:val="21"/>
              </w:rPr>
              <w:t>讲授</w:t>
            </w:r>
          </w:p>
          <w:p w14:paraId="561972FC" w14:textId="77777777" w:rsidR="00AA5E79" w:rsidRPr="00CE5B01" w:rsidRDefault="00AA5E79" w:rsidP="004A1BE7">
            <w:pPr>
              <w:jc w:val="center"/>
              <w:rPr>
                <w:szCs w:val="21"/>
              </w:rPr>
            </w:pPr>
            <w:r>
              <w:rPr>
                <w:rFonts w:hint="eastAsia"/>
                <w:szCs w:val="21"/>
              </w:rPr>
              <w:t>练习</w:t>
            </w:r>
          </w:p>
        </w:tc>
        <w:tc>
          <w:tcPr>
            <w:tcW w:w="858" w:type="dxa"/>
            <w:vMerge w:val="restart"/>
            <w:tcBorders>
              <w:top w:val="single" w:sz="4" w:space="0" w:color="000000"/>
              <w:left w:val="single" w:sz="4" w:space="0" w:color="000000"/>
              <w:right w:val="single" w:sz="4" w:space="0" w:color="000000"/>
            </w:tcBorders>
            <w:vAlign w:val="center"/>
          </w:tcPr>
          <w:p w14:paraId="295D01B1" w14:textId="77777777" w:rsidR="00AA5E79" w:rsidRPr="00CE5B01" w:rsidRDefault="00AA5E79" w:rsidP="004A1BE7">
            <w:pPr>
              <w:jc w:val="center"/>
              <w:rPr>
                <w:szCs w:val="21"/>
              </w:rPr>
            </w:pPr>
            <w:r w:rsidRPr="00CE5B01">
              <w:rPr>
                <w:kern w:val="0"/>
                <w:szCs w:val="21"/>
              </w:rPr>
              <w:t>1</w:t>
            </w:r>
            <w:r>
              <w:rPr>
                <w:rFonts w:hint="eastAsia"/>
                <w:kern w:val="0"/>
                <w:szCs w:val="21"/>
              </w:rPr>
              <w:t>,</w:t>
            </w:r>
            <w:r>
              <w:rPr>
                <w:kern w:val="0"/>
                <w:szCs w:val="21"/>
              </w:rPr>
              <w:t xml:space="preserve"> </w:t>
            </w:r>
            <w:r w:rsidRPr="00CE5B01">
              <w:rPr>
                <w:kern w:val="0"/>
                <w:szCs w:val="21"/>
              </w:rPr>
              <w:t>2</w:t>
            </w:r>
            <w:r>
              <w:rPr>
                <w:rFonts w:hint="eastAsia"/>
                <w:kern w:val="0"/>
                <w:szCs w:val="21"/>
              </w:rPr>
              <w:t>,</w:t>
            </w:r>
            <w:r>
              <w:rPr>
                <w:kern w:val="0"/>
                <w:szCs w:val="21"/>
              </w:rPr>
              <w:t xml:space="preserve"> </w:t>
            </w:r>
            <w:r>
              <w:rPr>
                <w:rFonts w:hint="eastAsia"/>
                <w:kern w:val="0"/>
                <w:szCs w:val="21"/>
              </w:rPr>
              <w:t>3</w:t>
            </w:r>
          </w:p>
        </w:tc>
      </w:tr>
      <w:tr w:rsidR="00AA5E79" w:rsidRPr="00CE5B01" w14:paraId="5945A3E9" w14:textId="77777777" w:rsidTr="004A1BE7">
        <w:trPr>
          <w:trHeight w:val="225"/>
          <w:jc w:val="center"/>
        </w:trPr>
        <w:tc>
          <w:tcPr>
            <w:tcW w:w="428" w:type="dxa"/>
            <w:vMerge/>
            <w:tcBorders>
              <w:left w:val="single" w:sz="4" w:space="0" w:color="000000"/>
              <w:right w:val="single" w:sz="4" w:space="0" w:color="auto"/>
            </w:tcBorders>
            <w:vAlign w:val="center"/>
          </w:tcPr>
          <w:p w14:paraId="334900EA" w14:textId="77777777" w:rsidR="00AA5E79" w:rsidRPr="00CE5B01" w:rsidRDefault="00AA5E79" w:rsidP="004A1BE7">
            <w:pPr>
              <w:widowControl/>
              <w:jc w:val="left"/>
              <w:rPr>
                <w:szCs w:val="21"/>
              </w:rPr>
            </w:pPr>
          </w:p>
        </w:tc>
        <w:tc>
          <w:tcPr>
            <w:tcW w:w="1265" w:type="dxa"/>
            <w:vMerge/>
            <w:tcBorders>
              <w:left w:val="single" w:sz="4" w:space="0" w:color="auto"/>
              <w:right w:val="single" w:sz="4" w:space="0" w:color="000000"/>
            </w:tcBorders>
            <w:vAlign w:val="center"/>
          </w:tcPr>
          <w:p w14:paraId="12B4E934" w14:textId="77777777" w:rsidR="00AA5E79" w:rsidRPr="00CE5B01" w:rsidRDefault="00AA5E79" w:rsidP="004A1BE7">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41631B59" w14:textId="77777777" w:rsidR="00AA5E79" w:rsidRPr="000B6D52" w:rsidRDefault="00AA5E79" w:rsidP="004A1BE7">
            <w:pPr>
              <w:widowControl/>
              <w:jc w:val="left"/>
              <w:rPr>
                <w:rFonts w:ascii="宋体" w:hAnsi="宋体" w:cs="宋体"/>
                <w:color w:val="000000"/>
                <w:kern w:val="0"/>
              </w:rPr>
            </w:pPr>
            <w:r w:rsidRPr="000B6D52">
              <w:rPr>
                <w:rFonts w:ascii="宋体" w:hAnsi="宋体" w:cs="宋体" w:hint="eastAsia"/>
                <w:color w:val="000000"/>
                <w:kern w:val="0"/>
              </w:rPr>
              <w:t>调度集中系统的基本结构、系统的控制模式等基本内容</w:t>
            </w:r>
          </w:p>
        </w:tc>
        <w:tc>
          <w:tcPr>
            <w:tcW w:w="911" w:type="dxa"/>
            <w:tcBorders>
              <w:top w:val="single" w:sz="4" w:space="0" w:color="auto"/>
              <w:left w:val="single" w:sz="4" w:space="0" w:color="000000"/>
              <w:bottom w:val="single" w:sz="4" w:space="0" w:color="auto"/>
              <w:right w:val="single" w:sz="4" w:space="0" w:color="000000"/>
            </w:tcBorders>
            <w:vAlign w:val="center"/>
          </w:tcPr>
          <w:p w14:paraId="121D0CA9" w14:textId="77777777" w:rsidR="00AA5E79" w:rsidRPr="000B6D52" w:rsidRDefault="00AA5E79" w:rsidP="004A1BE7">
            <w:pPr>
              <w:widowControl/>
              <w:spacing w:line="90" w:lineRule="atLeast"/>
              <w:jc w:val="center"/>
              <w:rPr>
                <w:rFonts w:ascii="宋体" w:hAnsi="宋体" w:cs="宋体"/>
                <w:color w:val="000000"/>
                <w:kern w:val="0"/>
              </w:rPr>
            </w:pPr>
            <w:r w:rsidRPr="000B6D52">
              <w:rPr>
                <w:rFonts w:ascii="宋体" w:hAnsi="宋体" w:cs="宋体" w:hint="eastAsia"/>
                <w:color w:val="000000"/>
                <w:kern w:val="0"/>
              </w:rPr>
              <w:t>掌握</w:t>
            </w:r>
          </w:p>
        </w:tc>
        <w:tc>
          <w:tcPr>
            <w:tcW w:w="652" w:type="dxa"/>
            <w:vMerge/>
            <w:tcBorders>
              <w:left w:val="single" w:sz="4" w:space="0" w:color="000000"/>
              <w:right w:val="single" w:sz="4" w:space="0" w:color="000000"/>
            </w:tcBorders>
            <w:vAlign w:val="center"/>
          </w:tcPr>
          <w:p w14:paraId="7F7B7560" w14:textId="77777777" w:rsidR="00AA5E79" w:rsidRPr="00CE5B01" w:rsidRDefault="00AA5E79" w:rsidP="004A1BE7">
            <w:pPr>
              <w:widowControl/>
              <w:jc w:val="center"/>
              <w:rPr>
                <w:szCs w:val="21"/>
              </w:rPr>
            </w:pPr>
          </w:p>
        </w:tc>
        <w:tc>
          <w:tcPr>
            <w:tcW w:w="857" w:type="dxa"/>
            <w:vMerge/>
            <w:tcBorders>
              <w:left w:val="single" w:sz="4" w:space="0" w:color="000000"/>
              <w:right w:val="single" w:sz="4" w:space="0" w:color="000000"/>
            </w:tcBorders>
            <w:vAlign w:val="center"/>
          </w:tcPr>
          <w:p w14:paraId="3E52D6BE" w14:textId="77777777" w:rsidR="00AA5E79" w:rsidRPr="00CE5B01" w:rsidRDefault="00AA5E79" w:rsidP="004A1BE7">
            <w:pPr>
              <w:widowControl/>
              <w:jc w:val="center"/>
              <w:rPr>
                <w:szCs w:val="21"/>
              </w:rPr>
            </w:pPr>
          </w:p>
        </w:tc>
        <w:tc>
          <w:tcPr>
            <w:tcW w:w="858" w:type="dxa"/>
            <w:vMerge/>
            <w:tcBorders>
              <w:left w:val="single" w:sz="4" w:space="0" w:color="000000"/>
              <w:right w:val="single" w:sz="4" w:space="0" w:color="000000"/>
            </w:tcBorders>
            <w:vAlign w:val="center"/>
          </w:tcPr>
          <w:p w14:paraId="0B04FC09" w14:textId="77777777" w:rsidR="00AA5E79" w:rsidRPr="00CE5B01" w:rsidRDefault="00AA5E79" w:rsidP="004A1BE7">
            <w:pPr>
              <w:widowControl/>
              <w:jc w:val="center"/>
              <w:rPr>
                <w:szCs w:val="21"/>
              </w:rPr>
            </w:pPr>
          </w:p>
        </w:tc>
      </w:tr>
      <w:tr w:rsidR="00AA5E79" w:rsidRPr="00CE5B01" w14:paraId="3529BC6C" w14:textId="77777777" w:rsidTr="004A1BE7">
        <w:trPr>
          <w:trHeight w:val="225"/>
          <w:jc w:val="center"/>
        </w:trPr>
        <w:tc>
          <w:tcPr>
            <w:tcW w:w="428" w:type="dxa"/>
            <w:vMerge/>
            <w:tcBorders>
              <w:left w:val="single" w:sz="4" w:space="0" w:color="000000"/>
              <w:right w:val="single" w:sz="4" w:space="0" w:color="auto"/>
            </w:tcBorders>
            <w:vAlign w:val="center"/>
          </w:tcPr>
          <w:p w14:paraId="5FADF5CA" w14:textId="77777777" w:rsidR="00AA5E79" w:rsidRPr="00CE5B01" w:rsidRDefault="00AA5E79" w:rsidP="004A1BE7">
            <w:pPr>
              <w:widowControl/>
              <w:jc w:val="left"/>
              <w:rPr>
                <w:szCs w:val="21"/>
              </w:rPr>
            </w:pPr>
          </w:p>
        </w:tc>
        <w:tc>
          <w:tcPr>
            <w:tcW w:w="1265" w:type="dxa"/>
            <w:vMerge/>
            <w:tcBorders>
              <w:left w:val="single" w:sz="4" w:space="0" w:color="auto"/>
              <w:right w:val="single" w:sz="4" w:space="0" w:color="000000"/>
            </w:tcBorders>
            <w:vAlign w:val="center"/>
          </w:tcPr>
          <w:p w14:paraId="2FBB1F8C" w14:textId="77777777" w:rsidR="00AA5E79" w:rsidRPr="00CE5B01" w:rsidRDefault="00AA5E79" w:rsidP="004A1BE7">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38B61D8B" w14:textId="77777777" w:rsidR="00AA5E79" w:rsidRPr="000B6D52" w:rsidRDefault="00AA5E79" w:rsidP="004A1BE7">
            <w:pPr>
              <w:widowControl/>
              <w:spacing w:line="234" w:lineRule="atLeast"/>
              <w:jc w:val="left"/>
              <w:rPr>
                <w:rFonts w:ascii="宋体" w:hAnsi="宋体" w:cs="宋体"/>
                <w:color w:val="000000"/>
                <w:kern w:val="0"/>
              </w:rPr>
            </w:pPr>
            <w:r w:rsidRPr="000B6D52">
              <w:rPr>
                <w:rFonts w:ascii="宋体" w:hAnsi="宋体" w:cs="宋体" w:hint="eastAsia"/>
                <w:color w:val="000000"/>
                <w:kern w:val="0"/>
              </w:rPr>
              <w:t>调度集中系统中的核心技术：进路控制、列车追踪技术及列车运行调整计划</w:t>
            </w:r>
          </w:p>
        </w:tc>
        <w:tc>
          <w:tcPr>
            <w:tcW w:w="911" w:type="dxa"/>
            <w:tcBorders>
              <w:top w:val="single" w:sz="4" w:space="0" w:color="auto"/>
              <w:left w:val="single" w:sz="4" w:space="0" w:color="000000"/>
              <w:bottom w:val="single" w:sz="4" w:space="0" w:color="auto"/>
              <w:right w:val="single" w:sz="4" w:space="0" w:color="000000"/>
            </w:tcBorders>
            <w:vAlign w:val="center"/>
          </w:tcPr>
          <w:p w14:paraId="3D98359D" w14:textId="77777777" w:rsidR="00AA5E79" w:rsidRPr="000B6D52" w:rsidRDefault="00AA5E79" w:rsidP="004A1BE7">
            <w:pPr>
              <w:widowControl/>
              <w:jc w:val="center"/>
              <w:rPr>
                <w:rFonts w:ascii="宋体" w:hAnsi="宋体" w:cs="宋体"/>
                <w:color w:val="000000"/>
                <w:kern w:val="0"/>
              </w:rPr>
            </w:pPr>
            <w:r w:rsidRPr="000B6D52">
              <w:rPr>
                <w:rFonts w:ascii="宋体" w:hAnsi="宋体" w:cs="宋体" w:hint="eastAsia"/>
                <w:color w:val="000000"/>
                <w:kern w:val="0"/>
              </w:rPr>
              <w:t>掌握</w:t>
            </w:r>
          </w:p>
        </w:tc>
        <w:tc>
          <w:tcPr>
            <w:tcW w:w="652" w:type="dxa"/>
            <w:vMerge/>
            <w:tcBorders>
              <w:left w:val="single" w:sz="4" w:space="0" w:color="000000"/>
              <w:right w:val="single" w:sz="4" w:space="0" w:color="000000"/>
            </w:tcBorders>
            <w:vAlign w:val="center"/>
          </w:tcPr>
          <w:p w14:paraId="134D92E4" w14:textId="77777777" w:rsidR="00AA5E79" w:rsidRPr="00CE5B01" w:rsidRDefault="00AA5E79" w:rsidP="004A1BE7">
            <w:pPr>
              <w:widowControl/>
              <w:jc w:val="center"/>
              <w:rPr>
                <w:szCs w:val="21"/>
              </w:rPr>
            </w:pPr>
          </w:p>
        </w:tc>
        <w:tc>
          <w:tcPr>
            <w:tcW w:w="857" w:type="dxa"/>
            <w:vMerge/>
            <w:tcBorders>
              <w:left w:val="single" w:sz="4" w:space="0" w:color="000000"/>
              <w:right w:val="single" w:sz="4" w:space="0" w:color="000000"/>
            </w:tcBorders>
            <w:vAlign w:val="center"/>
          </w:tcPr>
          <w:p w14:paraId="2208F9EA" w14:textId="77777777" w:rsidR="00AA5E79" w:rsidRPr="00CE5B01" w:rsidRDefault="00AA5E79" w:rsidP="004A1BE7">
            <w:pPr>
              <w:widowControl/>
              <w:jc w:val="center"/>
              <w:rPr>
                <w:szCs w:val="21"/>
              </w:rPr>
            </w:pPr>
          </w:p>
        </w:tc>
        <w:tc>
          <w:tcPr>
            <w:tcW w:w="858" w:type="dxa"/>
            <w:vMerge/>
            <w:tcBorders>
              <w:left w:val="single" w:sz="4" w:space="0" w:color="000000"/>
              <w:right w:val="single" w:sz="4" w:space="0" w:color="000000"/>
            </w:tcBorders>
            <w:vAlign w:val="center"/>
          </w:tcPr>
          <w:p w14:paraId="4D684B9E" w14:textId="77777777" w:rsidR="00AA5E79" w:rsidRPr="00CE5B01" w:rsidRDefault="00AA5E79" w:rsidP="004A1BE7">
            <w:pPr>
              <w:widowControl/>
              <w:jc w:val="center"/>
              <w:rPr>
                <w:szCs w:val="21"/>
              </w:rPr>
            </w:pPr>
          </w:p>
        </w:tc>
      </w:tr>
      <w:tr w:rsidR="00AA5E79" w:rsidRPr="00CE5B01" w14:paraId="73451116" w14:textId="77777777" w:rsidTr="004A1BE7">
        <w:trPr>
          <w:trHeight w:val="285"/>
          <w:jc w:val="center"/>
        </w:trPr>
        <w:tc>
          <w:tcPr>
            <w:tcW w:w="428" w:type="dxa"/>
            <w:vMerge w:val="restart"/>
            <w:tcBorders>
              <w:top w:val="single" w:sz="4" w:space="0" w:color="000000"/>
              <w:left w:val="single" w:sz="4" w:space="0" w:color="000000"/>
              <w:right w:val="single" w:sz="4" w:space="0" w:color="auto"/>
            </w:tcBorders>
            <w:vAlign w:val="center"/>
          </w:tcPr>
          <w:p w14:paraId="1D2E54C7" w14:textId="77777777" w:rsidR="00AA5E79" w:rsidRPr="00CE5B01" w:rsidRDefault="00AA5E79" w:rsidP="004A1BE7">
            <w:pPr>
              <w:jc w:val="center"/>
              <w:rPr>
                <w:szCs w:val="21"/>
              </w:rPr>
            </w:pPr>
            <w:r w:rsidRPr="00CE5B01">
              <w:rPr>
                <w:bCs/>
                <w:szCs w:val="21"/>
              </w:rPr>
              <w:t>4</w:t>
            </w:r>
          </w:p>
        </w:tc>
        <w:tc>
          <w:tcPr>
            <w:tcW w:w="1265" w:type="dxa"/>
            <w:vMerge w:val="restart"/>
            <w:tcBorders>
              <w:top w:val="single" w:sz="4" w:space="0" w:color="000000"/>
              <w:left w:val="single" w:sz="4" w:space="0" w:color="auto"/>
              <w:right w:val="single" w:sz="4" w:space="0" w:color="000000"/>
            </w:tcBorders>
            <w:vAlign w:val="center"/>
          </w:tcPr>
          <w:p w14:paraId="15770C18" w14:textId="77777777" w:rsidR="00AA5E79" w:rsidRPr="00CE5B01" w:rsidRDefault="00AA5E79" w:rsidP="004A1BE7">
            <w:pPr>
              <w:jc w:val="left"/>
              <w:rPr>
                <w:szCs w:val="21"/>
              </w:rPr>
            </w:pPr>
            <w:r w:rsidRPr="000B6D52">
              <w:rPr>
                <w:rFonts w:hint="eastAsia"/>
                <w:szCs w:val="21"/>
              </w:rPr>
              <w:t>调度集中系统网络结构</w:t>
            </w:r>
          </w:p>
        </w:tc>
        <w:tc>
          <w:tcPr>
            <w:tcW w:w="4017" w:type="dxa"/>
            <w:tcBorders>
              <w:top w:val="single" w:sz="4" w:space="0" w:color="000000"/>
              <w:left w:val="single" w:sz="4" w:space="0" w:color="000000"/>
              <w:bottom w:val="single" w:sz="4" w:space="0" w:color="auto"/>
              <w:right w:val="single" w:sz="4" w:space="0" w:color="000000"/>
            </w:tcBorders>
            <w:vAlign w:val="center"/>
          </w:tcPr>
          <w:p w14:paraId="1317B83B" w14:textId="77777777" w:rsidR="00AA5E79" w:rsidRPr="000B6D52" w:rsidRDefault="00AA5E79" w:rsidP="004A1BE7">
            <w:pPr>
              <w:widowControl/>
              <w:jc w:val="left"/>
              <w:rPr>
                <w:rFonts w:ascii="宋体" w:hAnsi="宋体" w:cs="宋体"/>
                <w:color w:val="000000"/>
                <w:kern w:val="0"/>
              </w:rPr>
            </w:pPr>
            <w:r w:rsidRPr="000B6D52">
              <w:rPr>
                <w:rFonts w:ascii="宋体" w:hAnsi="宋体" w:cs="宋体" w:hint="eastAsia"/>
                <w:color w:val="000000"/>
                <w:kern w:val="0"/>
              </w:rPr>
              <w:t>调度集中系统的网络结构</w:t>
            </w:r>
          </w:p>
        </w:tc>
        <w:tc>
          <w:tcPr>
            <w:tcW w:w="911" w:type="dxa"/>
            <w:tcBorders>
              <w:top w:val="single" w:sz="4" w:space="0" w:color="000000"/>
              <w:left w:val="single" w:sz="4" w:space="0" w:color="000000"/>
              <w:bottom w:val="single" w:sz="4" w:space="0" w:color="auto"/>
              <w:right w:val="single" w:sz="4" w:space="0" w:color="000000"/>
            </w:tcBorders>
            <w:vAlign w:val="center"/>
          </w:tcPr>
          <w:p w14:paraId="10037C2A" w14:textId="77777777" w:rsidR="00AA5E79" w:rsidRPr="000B6D52" w:rsidRDefault="00AA5E79" w:rsidP="004A1BE7">
            <w:pPr>
              <w:widowControl/>
              <w:jc w:val="center"/>
              <w:rPr>
                <w:rFonts w:ascii="宋体" w:hAnsi="宋体" w:cs="宋体"/>
                <w:color w:val="000000"/>
                <w:kern w:val="0"/>
              </w:rPr>
            </w:pPr>
            <w:r w:rsidRPr="000B6D52">
              <w:rPr>
                <w:rFonts w:ascii="宋体" w:hAnsi="宋体" w:cs="宋体" w:hint="eastAsia"/>
                <w:color w:val="000000"/>
                <w:kern w:val="0"/>
              </w:rPr>
              <w:t>了解</w:t>
            </w:r>
          </w:p>
        </w:tc>
        <w:tc>
          <w:tcPr>
            <w:tcW w:w="652" w:type="dxa"/>
            <w:vMerge w:val="restart"/>
            <w:tcBorders>
              <w:top w:val="single" w:sz="4" w:space="0" w:color="000000"/>
              <w:left w:val="single" w:sz="4" w:space="0" w:color="000000"/>
              <w:right w:val="single" w:sz="4" w:space="0" w:color="000000"/>
            </w:tcBorders>
            <w:vAlign w:val="center"/>
          </w:tcPr>
          <w:p w14:paraId="70BF0ABB" w14:textId="77777777" w:rsidR="00AA5E79" w:rsidRPr="00CE5B01" w:rsidRDefault="00AA5E79" w:rsidP="004A1BE7">
            <w:pPr>
              <w:jc w:val="center"/>
              <w:rPr>
                <w:szCs w:val="21"/>
              </w:rPr>
            </w:pPr>
            <w:r>
              <w:rPr>
                <w:rFonts w:hint="eastAsia"/>
                <w:szCs w:val="21"/>
              </w:rPr>
              <w:t>2</w:t>
            </w:r>
          </w:p>
        </w:tc>
        <w:tc>
          <w:tcPr>
            <w:tcW w:w="857" w:type="dxa"/>
            <w:vMerge w:val="restart"/>
            <w:tcBorders>
              <w:top w:val="single" w:sz="4" w:space="0" w:color="000000"/>
              <w:left w:val="single" w:sz="4" w:space="0" w:color="000000"/>
              <w:right w:val="single" w:sz="4" w:space="0" w:color="000000"/>
            </w:tcBorders>
            <w:vAlign w:val="center"/>
          </w:tcPr>
          <w:p w14:paraId="6C0B9FF7" w14:textId="77777777" w:rsidR="00AA5E79" w:rsidRPr="00CE5B01" w:rsidRDefault="00AA5E79" w:rsidP="004A1BE7">
            <w:pPr>
              <w:jc w:val="center"/>
              <w:rPr>
                <w:szCs w:val="21"/>
              </w:rPr>
            </w:pPr>
            <w:r w:rsidRPr="00CE5B01">
              <w:rPr>
                <w:szCs w:val="21"/>
              </w:rPr>
              <w:t>讲授</w:t>
            </w:r>
          </w:p>
        </w:tc>
        <w:tc>
          <w:tcPr>
            <w:tcW w:w="858" w:type="dxa"/>
            <w:vMerge w:val="restart"/>
            <w:tcBorders>
              <w:top w:val="single" w:sz="4" w:space="0" w:color="000000"/>
              <w:left w:val="single" w:sz="4" w:space="0" w:color="000000"/>
              <w:right w:val="single" w:sz="4" w:space="0" w:color="000000"/>
            </w:tcBorders>
            <w:vAlign w:val="center"/>
          </w:tcPr>
          <w:p w14:paraId="1504C6A3" w14:textId="77777777" w:rsidR="00AA5E79" w:rsidRPr="00CE5B01" w:rsidRDefault="00AA5E79" w:rsidP="004A1BE7">
            <w:pPr>
              <w:jc w:val="center"/>
              <w:rPr>
                <w:szCs w:val="21"/>
              </w:rPr>
            </w:pPr>
            <w:r w:rsidRPr="00CE5B01">
              <w:rPr>
                <w:kern w:val="0"/>
                <w:szCs w:val="21"/>
              </w:rPr>
              <w:t>2</w:t>
            </w:r>
            <w:r>
              <w:rPr>
                <w:rFonts w:hint="eastAsia"/>
                <w:kern w:val="0"/>
                <w:szCs w:val="21"/>
              </w:rPr>
              <w:t>,</w:t>
            </w:r>
            <w:r>
              <w:rPr>
                <w:kern w:val="0"/>
                <w:szCs w:val="21"/>
              </w:rPr>
              <w:t xml:space="preserve"> </w:t>
            </w:r>
            <w:r>
              <w:rPr>
                <w:rFonts w:hint="eastAsia"/>
                <w:kern w:val="0"/>
                <w:szCs w:val="21"/>
              </w:rPr>
              <w:t>3</w:t>
            </w:r>
          </w:p>
        </w:tc>
      </w:tr>
      <w:tr w:rsidR="00AA5E79" w:rsidRPr="00CE5B01" w14:paraId="3D2D9395" w14:textId="77777777" w:rsidTr="004A1BE7">
        <w:trPr>
          <w:trHeight w:val="285"/>
          <w:jc w:val="center"/>
        </w:trPr>
        <w:tc>
          <w:tcPr>
            <w:tcW w:w="428" w:type="dxa"/>
            <w:vMerge/>
            <w:tcBorders>
              <w:left w:val="single" w:sz="4" w:space="0" w:color="000000"/>
              <w:right w:val="single" w:sz="4" w:space="0" w:color="auto"/>
            </w:tcBorders>
            <w:vAlign w:val="center"/>
          </w:tcPr>
          <w:p w14:paraId="3BAD69D6" w14:textId="77777777" w:rsidR="00AA5E79" w:rsidRPr="00CE5B01" w:rsidRDefault="00AA5E79" w:rsidP="004A1BE7">
            <w:pPr>
              <w:widowControl/>
              <w:jc w:val="left"/>
              <w:rPr>
                <w:szCs w:val="21"/>
              </w:rPr>
            </w:pPr>
          </w:p>
        </w:tc>
        <w:tc>
          <w:tcPr>
            <w:tcW w:w="1265" w:type="dxa"/>
            <w:vMerge/>
            <w:tcBorders>
              <w:left w:val="single" w:sz="4" w:space="0" w:color="auto"/>
              <w:right w:val="single" w:sz="4" w:space="0" w:color="000000"/>
            </w:tcBorders>
            <w:vAlign w:val="center"/>
          </w:tcPr>
          <w:p w14:paraId="06C1FF80" w14:textId="77777777" w:rsidR="00AA5E79" w:rsidRPr="00CE5B01" w:rsidRDefault="00AA5E79" w:rsidP="004A1BE7">
            <w:pPr>
              <w:widowControl/>
              <w:jc w:val="left"/>
              <w:rPr>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5B739349" w14:textId="77777777" w:rsidR="00AA5E79" w:rsidRPr="000B6D52" w:rsidRDefault="00AA5E79" w:rsidP="004A1BE7">
            <w:pPr>
              <w:widowControl/>
              <w:jc w:val="left"/>
              <w:rPr>
                <w:rFonts w:ascii="宋体" w:hAnsi="宋体" w:cs="宋体"/>
                <w:color w:val="000000"/>
                <w:kern w:val="0"/>
              </w:rPr>
            </w:pPr>
            <w:r w:rsidRPr="000B6D52">
              <w:rPr>
                <w:rFonts w:ascii="宋体" w:hAnsi="宋体" w:cs="宋体" w:hint="eastAsia"/>
                <w:color w:val="000000"/>
                <w:kern w:val="0"/>
              </w:rPr>
              <w:t>调度集</w:t>
            </w:r>
            <w:r>
              <w:rPr>
                <w:rFonts w:ascii="宋体" w:hAnsi="宋体" w:cs="宋体" w:hint="eastAsia"/>
                <w:color w:val="000000"/>
                <w:kern w:val="0"/>
              </w:rPr>
              <w:t>中系统中心局域网、车站局域网、系统广域网的网络结构以及连接方式</w:t>
            </w:r>
          </w:p>
        </w:tc>
        <w:tc>
          <w:tcPr>
            <w:tcW w:w="911" w:type="dxa"/>
            <w:tcBorders>
              <w:top w:val="single" w:sz="4" w:space="0" w:color="auto"/>
              <w:left w:val="single" w:sz="4" w:space="0" w:color="000000"/>
              <w:bottom w:val="single" w:sz="4" w:space="0" w:color="auto"/>
              <w:right w:val="single" w:sz="4" w:space="0" w:color="000000"/>
            </w:tcBorders>
            <w:vAlign w:val="center"/>
          </w:tcPr>
          <w:p w14:paraId="7BE643CA" w14:textId="77777777" w:rsidR="00AA5E79" w:rsidRPr="000B6D52" w:rsidRDefault="00AA5E79" w:rsidP="004A1BE7">
            <w:pPr>
              <w:widowControl/>
              <w:jc w:val="center"/>
              <w:rPr>
                <w:rFonts w:ascii="宋体" w:hAnsi="宋体" w:cs="宋体"/>
                <w:color w:val="000000"/>
                <w:kern w:val="0"/>
              </w:rPr>
            </w:pPr>
            <w:r w:rsidRPr="000B6D52">
              <w:rPr>
                <w:rFonts w:ascii="宋体" w:hAnsi="宋体" w:cs="宋体" w:hint="eastAsia"/>
                <w:color w:val="000000"/>
                <w:kern w:val="0"/>
              </w:rPr>
              <w:t>掌握</w:t>
            </w:r>
          </w:p>
        </w:tc>
        <w:tc>
          <w:tcPr>
            <w:tcW w:w="652" w:type="dxa"/>
            <w:vMerge/>
            <w:tcBorders>
              <w:left w:val="single" w:sz="4" w:space="0" w:color="000000"/>
              <w:right w:val="single" w:sz="4" w:space="0" w:color="000000"/>
            </w:tcBorders>
            <w:vAlign w:val="center"/>
          </w:tcPr>
          <w:p w14:paraId="4BC38847" w14:textId="77777777" w:rsidR="00AA5E79" w:rsidRPr="00CE5B01" w:rsidRDefault="00AA5E79" w:rsidP="004A1BE7">
            <w:pPr>
              <w:widowControl/>
              <w:jc w:val="center"/>
              <w:rPr>
                <w:szCs w:val="21"/>
              </w:rPr>
            </w:pPr>
          </w:p>
        </w:tc>
        <w:tc>
          <w:tcPr>
            <w:tcW w:w="857" w:type="dxa"/>
            <w:vMerge/>
            <w:tcBorders>
              <w:left w:val="single" w:sz="4" w:space="0" w:color="000000"/>
              <w:right w:val="single" w:sz="4" w:space="0" w:color="000000"/>
            </w:tcBorders>
            <w:vAlign w:val="center"/>
          </w:tcPr>
          <w:p w14:paraId="274FFB37" w14:textId="77777777" w:rsidR="00AA5E79" w:rsidRPr="00CE5B01" w:rsidRDefault="00AA5E79" w:rsidP="004A1BE7">
            <w:pPr>
              <w:widowControl/>
              <w:jc w:val="center"/>
              <w:rPr>
                <w:szCs w:val="21"/>
              </w:rPr>
            </w:pPr>
          </w:p>
        </w:tc>
        <w:tc>
          <w:tcPr>
            <w:tcW w:w="858" w:type="dxa"/>
            <w:vMerge/>
            <w:tcBorders>
              <w:left w:val="single" w:sz="4" w:space="0" w:color="000000"/>
              <w:right w:val="single" w:sz="4" w:space="0" w:color="000000"/>
            </w:tcBorders>
            <w:vAlign w:val="center"/>
          </w:tcPr>
          <w:p w14:paraId="42652447" w14:textId="77777777" w:rsidR="00AA5E79" w:rsidRPr="00CE5B01" w:rsidRDefault="00AA5E79" w:rsidP="004A1BE7">
            <w:pPr>
              <w:widowControl/>
              <w:jc w:val="center"/>
              <w:rPr>
                <w:szCs w:val="21"/>
              </w:rPr>
            </w:pPr>
          </w:p>
        </w:tc>
      </w:tr>
      <w:tr w:rsidR="00AA5E79" w:rsidRPr="00CE5B01" w14:paraId="13584200" w14:textId="77777777" w:rsidTr="004A1BE7">
        <w:trPr>
          <w:trHeight w:val="270"/>
          <w:jc w:val="center"/>
        </w:trPr>
        <w:tc>
          <w:tcPr>
            <w:tcW w:w="428" w:type="dxa"/>
            <w:vMerge w:val="restart"/>
            <w:tcBorders>
              <w:top w:val="single" w:sz="4" w:space="0" w:color="000000"/>
              <w:left w:val="single" w:sz="4" w:space="0" w:color="000000"/>
              <w:bottom w:val="single" w:sz="4" w:space="0" w:color="000000"/>
              <w:right w:val="single" w:sz="4" w:space="0" w:color="auto"/>
            </w:tcBorders>
            <w:vAlign w:val="center"/>
          </w:tcPr>
          <w:p w14:paraId="1883822A" w14:textId="77777777" w:rsidR="00AA5E79" w:rsidRPr="00CE5B01" w:rsidRDefault="00AA5E79" w:rsidP="004A1BE7">
            <w:pPr>
              <w:jc w:val="center"/>
              <w:rPr>
                <w:bCs/>
                <w:szCs w:val="21"/>
              </w:rPr>
            </w:pPr>
            <w:r w:rsidRPr="00CE5B01">
              <w:rPr>
                <w:bCs/>
                <w:szCs w:val="21"/>
              </w:rPr>
              <w:t>5</w:t>
            </w:r>
          </w:p>
        </w:tc>
        <w:tc>
          <w:tcPr>
            <w:tcW w:w="1265" w:type="dxa"/>
            <w:vMerge w:val="restart"/>
            <w:tcBorders>
              <w:top w:val="single" w:sz="4" w:space="0" w:color="000000"/>
              <w:left w:val="single" w:sz="4" w:space="0" w:color="auto"/>
              <w:bottom w:val="single" w:sz="4" w:space="0" w:color="000000"/>
              <w:right w:val="single" w:sz="4" w:space="0" w:color="000000"/>
            </w:tcBorders>
            <w:vAlign w:val="center"/>
          </w:tcPr>
          <w:p w14:paraId="0825403B" w14:textId="77777777" w:rsidR="00AA5E79" w:rsidRPr="00CE5B01" w:rsidRDefault="00AA5E79" w:rsidP="004A1BE7">
            <w:pPr>
              <w:jc w:val="left"/>
              <w:rPr>
                <w:bCs/>
                <w:szCs w:val="21"/>
              </w:rPr>
            </w:pPr>
            <w:r w:rsidRPr="000B6D52">
              <w:rPr>
                <w:rFonts w:hint="eastAsia"/>
                <w:bCs/>
                <w:szCs w:val="21"/>
              </w:rPr>
              <w:t>调度集中系统接口关系</w:t>
            </w:r>
          </w:p>
        </w:tc>
        <w:tc>
          <w:tcPr>
            <w:tcW w:w="4017" w:type="dxa"/>
            <w:tcBorders>
              <w:top w:val="single" w:sz="4" w:space="0" w:color="auto"/>
              <w:left w:val="single" w:sz="4" w:space="0" w:color="000000"/>
              <w:bottom w:val="single" w:sz="4" w:space="0" w:color="auto"/>
              <w:right w:val="single" w:sz="4" w:space="0" w:color="000000"/>
            </w:tcBorders>
            <w:vAlign w:val="center"/>
          </w:tcPr>
          <w:p w14:paraId="181DC90A" w14:textId="77777777" w:rsidR="00AA5E79" w:rsidRPr="000B6D52" w:rsidRDefault="00AA5E79" w:rsidP="004A1BE7">
            <w:pPr>
              <w:widowControl/>
              <w:jc w:val="left"/>
              <w:rPr>
                <w:rFonts w:ascii="宋体" w:hAnsi="宋体" w:cs="宋体"/>
                <w:color w:val="000000"/>
                <w:kern w:val="0"/>
              </w:rPr>
            </w:pPr>
            <w:r w:rsidRPr="000B6D52">
              <w:rPr>
                <w:rFonts w:ascii="宋体" w:hAnsi="宋体" w:cs="宋体" w:hint="eastAsia"/>
                <w:color w:val="000000"/>
                <w:kern w:val="0"/>
              </w:rPr>
              <w:t>调度集中系统与TDCS的关系、与车次号系统的接口、与计算机联锁系统的接口、与列控中心的接口</w:t>
            </w:r>
          </w:p>
        </w:tc>
        <w:tc>
          <w:tcPr>
            <w:tcW w:w="911" w:type="dxa"/>
            <w:tcBorders>
              <w:top w:val="single" w:sz="4" w:space="0" w:color="auto"/>
              <w:left w:val="single" w:sz="4" w:space="0" w:color="000000"/>
              <w:bottom w:val="single" w:sz="4" w:space="0" w:color="auto"/>
              <w:right w:val="single" w:sz="4" w:space="0" w:color="000000"/>
            </w:tcBorders>
            <w:vAlign w:val="center"/>
          </w:tcPr>
          <w:p w14:paraId="49B6418D" w14:textId="77777777" w:rsidR="00AA5E79" w:rsidRPr="00CE5B01" w:rsidRDefault="00AA5E79" w:rsidP="004A1BE7">
            <w:pPr>
              <w:jc w:val="center"/>
              <w:rPr>
                <w:szCs w:val="21"/>
              </w:rPr>
            </w:pPr>
            <w:r w:rsidRPr="00CE5B01">
              <w:rPr>
                <w:szCs w:val="21"/>
              </w:rPr>
              <w:t>掌握</w:t>
            </w:r>
          </w:p>
        </w:tc>
        <w:tc>
          <w:tcPr>
            <w:tcW w:w="652" w:type="dxa"/>
            <w:vMerge w:val="restart"/>
            <w:tcBorders>
              <w:top w:val="single" w:sz="4" w:space="0" w:color="000000"/>
              <w:left w:val="single" w:sz="4" w:space="0" w:color="000000"/>
              <w:bottom w:val="single" w:sz="4" w:space="0" w:color="000000"/>
              <w:right w:val="single" w:sz="4" w:space="0" w:color="000000"/>
            </w:tcBorders>
            <w:vAlign w:val="center"/>
          </w:tcPr>
          <w:p w14:paraId="6FFD8B8C" w14:textId="77777777" w:rsidR="00AA5E79" w:rsidRPr="00CE5B01" w:rsidRDefault="00AA5E79" w:rsidP="004A1BE7">
            <w:pPr>
              <w:jc w:val="center"/>
              <w:rPr>
                <w:szCs w:val="21"/>
              </w:rPr>
            </w:pPr>
            <w:r>
              <w:rPr>
                <w:rFonts w:hint="eastAsia"/>
                <w:szCs w:val="21"/>
              </w:rPr>
              <w:t>2</w:t>
            </w:r>
          </w:p>
        </w:tc>
        <w:tc>
          <w:tcPr>
            <w:tcW w:w="857" w:type="dxa"/>
            <w:vMerge w:val="restart"/>
            <w:tcBorders>
              <w:top w:val="single" w:sz="4" w:space="0" w:color="000000"/>
              <w:left w:val="single" w:sz="4" w:space="0" w:color="000000"/>
              <w:right w:val="single" w:sz="4" w:space="0" w:color="000000"/>
            </w:tcBorders>
            <w:vAlign w:val="center"/>
          </w:tcPr>
          <w:p w14:paraId="6CDF6514" w14:textId="77777777" w:rsidR="00AA5E79" w:rsidRPr="00CE5B01" w:rsidRDefault="00AA5E79" w:rsidP="004A1BE7">
            <w:pPr>
              <w:jc w:val="center"/>
              <w:rPr>
                <w:szCs w:val="21"/>
              </w:rPr>
            </w:pPr>
            <w:r w:rsidRPr="00CE5B01">
              <w:rPr>
                <w:szCs w:val="21"/>
              </w:rPr>
              <w:t>讲授</w:t>
            </w:r>
          </w:p>
        </w:tc>
        <w:tc>
          <w:tcPr>
            <w:tcW w:w="858" w:type="dxa"/>
            <w:vMerge w:val="restart"/>
            <w:tcBorders>
              <w:top w:val="single" w:sz="4" w:space="0" w:color="000000"/>
              <w:left w:val="single" w:sz="4" w:space="0" w:color="000000"/>
              <w:right w:val="single" w:sz="4" w:space="0" w:color="000000"/>
            </w:tcBorders>
            <w:vAlign w:val="center"/>
          </w:tcPr>
          <w:p w14:paraId="5135ADC5" w14:textId="77777777" w:rsidR="00AA5E79" w:rsidRPr="00CE5B01" w:rsidRDefault="00AA5E79" w:rsidP="004A1BE7">
            <w:pPr>
              <w:jc w:val="center"/>
              <w:rPr>
                <w:szCs w:val="21"/>
              </w:rPr>
            </w:pPr>
            <w:r>
              <w:rPr>
                <w:kern w:val="0"/>
                <w:szCs w:val="21"/>
              </w:rPr>
              <w:t>1</w:t>
            </w:r>
            <w:r>
              <w:rPr>
                <w:rFonts w:hint="eastAsia"/>
                <w:kern w:val="0"/>
                <w:szCs w:val="21"/>
              </w:rPr>
              <w:t>,</w:t>
            </w:r>
            <w:r>
              <w:rPr>
                <w:kern w:val="0"/>
                <w:szCs w:val="21"/>
              </w:rPr>
              <w:t xml:space="preserve"> 2</w:t>
            </w:r>
            <w:r>
              <w:rPr>
                <w:rFonts w:hint="eastAsia"/>
                <w:kern w:val="0"/>
                <w:szCs w:val="21"/>
              </w:rPr>
              <w:t>,</w:t>
            </w:r>
            <w:r>
              <w:rPr>
                <w:kern w:val="0"/>
                <w:szCs w:val="21"/>
              </w:rPr>
              <w:t xml:space="preserve"> 3</w:t>
            </w:r>
          </w:p>
        </w:tc>
      </w:tr>
      <w:tr w:rsidR="00AA5E79" w:rsidRPr="00CE5B01" w14:paraId="6AB8EF7D" w14:textId="77777777" w:rsidTr="004A1BE7">
        <w:trPr>
          <w:trHeight w:val="255"/>
          <w:jc w:val="center"/>
        </w:trPr>
        <w:tc>
          <w:tcPr>
            <w:tcW w:w="428" w:type="dxa"/>
            <w:vMerge/>
            <w:tcBorders>
              <w:top w:val="single" w:sz="4" w:space="0" w:color="000000"/>
              <w:left w:val="single" w:sz="4" w:space="0" w:color="000000"/>
              <w:bottom w:val="single" w:sz="4" w:space="0" w:color="000000"/>
              <w:right w:val="single" w:sz="4" w:space="0" w:color="auto"/>
            </w:tcBorders>
            <w:vAlign w:val="center"/>
          </w:tcPr>
          <w:p w14:paraId="3BE8AEE6" w14:textId="77777777" w:rsidR="00AA5E79" w:rsidRPr="00CE5B01" w:rsidRDefault="00AA5E79" w:rsidP="004A1BE7">
            <w:pPr>
              <w:widowControl/>
              <w:jc w:val="left"/>
              <w:rPr>
                <w:bCs/>
                <w:szCs w:val="21"/>
              </w:rPr>
            </w:pPr>
          </w:p>
        </w:tc>
        <w:tc>
          <w:tcPr>
            <w:tcW w:w="1265" w:type="dxa"/>
            <w:vMerge/>
            <w:tcBorders>
              <w:top w:val="single" w:sz="4" w:space="0" w:color="000000"/>
              <w:left w:val="single" w:sz="4" w:space="0" w:color="auto"/>
              <w:bottom w:val="single" w:sz="4" w:space="0" w:color="000000"/>
              <w:right w:val="single" w:sz="4" w:space="0" w:color="000000"/>
            </w:tcBorders>
            <w:vAlign w:val="center"/>
          </w:tcPr>
          <w:p w14:paraId="688A9088" w14:textId="77777777" w:rsidR="00AA5E79" w:rsidRPr="00CE5B01" w:rsidRDefault="00AA5E79" w:rsidP="004A1BE7">
            <w:pPr>
              <w:widowControl/>
              <w:jc w:val="left"/>
              <w:rPr>
                <w:bCs/>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26D7AF96" w14:textId="77777777" w:rsidR="00AA5E79" w:rsidRPr="000B6D52" w:rsidRDefault="00AA5E79" w:rsidP="004A1BE7">
            <w:pPr>
              <w:widowControl/>
              <w:jc w:val="left"/>
              <w:rPr>
                <w:rFonts w:ascii="宋体" w:hAnsi="宋体" w:cs="宋体"/>
                <w:color w:val="000000"/>
                <w:kern w:val="0"/>
              </w:rPr>
            </w:pPr>
            <w:r w:rsidRPr="000B6D52">
              <w:rPr>
                <w:rFonts w:ascii="宋体" w:hAnsi="宋体" w:cs="宋体" w:hint="eastAsia"/>
                <w:color w:val="000000"/>
                <w:kern w:val="0"/>
              </w:rPr>
              <w:t>调度集中系统与无线调度命令传输系统的接口、与无线调车监控系统的接口</w:t>
            </w:r>
          </w:p>
        </w:tc>
        <w:tc>
          <w:tcPr>
            <w:tcW w:w="911" w:type="dxa"/>
            <w:tcBorders>
              <w:top w:val="single" w:sz="4" w:space="0" w:color="auto"/>
              <w:left w:val="single" w:sz="4" w:space="0" w:color="000000"/>
              <w:bottom w:val="single" w:sz="4" w:space="0" w:color="auto"/>
              <w:right w:val="single" w:sz="4" w:space="0" w:color="000000"/>
            </w:tcBorders>
            <w:vAlign w:val="center"/>
          </w:tcPr>
          <w:p w14:paraId="3B77E2D6" w14:textId="77777777" w:rsidR="00AA5E79" w:rsidRPr="00CE5B01" w:rsidRDefault="00AA5E79" w:rsidP="004A1BE7">
            <w:pPr>
              <w:jc w:val="center"/>
              <w:rPr>
                <w:szCs w:val="21"/>
              </w:rPr>
            </w:pPr>
            <w:r>
              <w:rPr>
                <w:rFonts w:hint="eastAsia"/>
                <w:szCs w:val="21"/>
              </w:rPr>
              <w:t>了解</w:t>
            </w:r>
          </w:p>
        </w:tc>
        <w:tc>
          <w:tcPr>
            <w:tcW w:w="652" w:type="dxa"/>
            <w:vMerge/>
            <w:tcBorders>
              <w:top w:val="single" w:sz="4" w:space="0" w:color="000000"/>
              <w:left w:val="single" w:sz="4" w:space="0" w:color="000000"/>
              <w:bottom w:val="single" w:sz="4" w:space="0" w:color="000000"/>
              <w:right w:val="single" w:sz="4" w:space="0" w:color="000000"/>
            </w:tcBorders>
            <w:vAlign w:val="center"/>
          </w:tcPr>
          <w:p w14:paraId="01460150" w14:textId="77777777" w:rsidR="00AA5E79" w:rsidRPr="00CE5B01" w:rsidRDefault="00AA5E79" w:rsidP="004A1BE7">
            <w:pPr>
              <w:widowControl/>
              <w:jc w:val="center"/>
              <w:rPr>
                <w:szCs w:val="21"/>
              </w:rPr>
            </w:pPr>
          </w:p>
        </w:tc>
        <w:tc>
          <w:tcPr>
            <w:tcW w:w="857" w:type="dxa"/>
            <w:vMerge/>
            <w:tcBorders>
              <w:left w:val="single" w:sz="4" w:space="0" w:color="000000"/>
              <w:right w:val="single" w:sz="4" w:space="0" w:color="000000"/>
            </w:tcBorders>
            <w:vAlign w:val="center"/>
          </w:tcPr>
          <w:p w14:paraId="75AD1E2B" w14:textId="77777777" w:rsidR="00AA5E79" w:rsidRPr="00CE5B01" w:rsidRDefault="00AA5E79" w:rsidP="004A1BE7">
            <w:pPr>
              <w:widowControl/>
              <w:jc w:val="center"/>
              <w:rPr>
                <w:szCs w:val="21"/>
              </w:rPr>
            </w:pPr>
          </w:p>
        </w:tc>
        <w:tc>
          <w:tcPr>
            <w:tcW w:w="858" w:type="dxa"/>
            <w:vMerge/>
            <w:tcBorders>
              <w:left w:val="single" w:sz="4" w:space="0" w:color="000000"/>
              <w:right w:val="single" w:sz="4" w:space="0" w:color="000000"/>
            </w:tcBorders>
            <w:vAlign w:val="center"/>
          </w:tcPr>
          <w:p w14:paraId="0D6B5C19" w14:textId="77777777" w:rsidR="00AA5E79" w:rsidRPr="00CE5B01" w:rsidRDefault="00AA5E79" w:rsidP="004A1BE7">
            <w:pPr>
              <w:widowControl/>
              <w:jc w:val="center"/>
              <w:rPr>
                <w:szCs w:val="21"/>
              </w:rPr>
            </w:pPr>
          </w:p>
        </w:tc>
      </w:tr>
      <w:tr w:rsidR="00AA5E79" w:rsidRPr="00CE5B01" w14:paraId="3AD4228A" w14:textId="77777777" w:rsidTr="004A1BE7">
        <w:trPr>
          <w:trHeight w:val="255"/>
          <w:jc w:val="center"/>
        </w:trPr>
        <w:tc>
          <w:tcPr>
            <w:tcW w:w="428" w:type="dxa"/>
            <w:vMerge w:val="restart"/>
            <w:tcBorders>
              <w:top w:val="single" w:sz="4" w:space="0" w:color="000000"/>
              <w:left w:val="single" w:sz="4" w:space="0" w:color="000000"/>
              <w:right w:val="single" w:sz="4" w:space="0" w:color="auto"/>
            </w:tcBorders>
            <w:vAlign w:val="center"/>
          </w:tcPr>
          <w:p w14:paraId="53C88864" w14:textId="77777777" w:rsidR="00AA5E79" w:rsidRPr="00CE5B01" w:rsidRDefault="00AA5E79" w:rsidP="004A1BE7">
            <w:pPr>
              <w:widowControl/>
              <w:jc w:val="left"/>
              <w:rPr>
                <w:bCs/>
                <w:szCs w:val="21"/>
              </w:rPr>
            </w:pPr>
            <w:r>
              <w:rPr>
                <w:rFonts w:hint="eastAsia"/>
                <w:bCs/>
                <w:szCs w:val="21"/>
              </w:rPr>
              <w:t>6</w:t>
            </w:r>
          </w:p>
        </w:tc>
        <w:tc>
          <w:tcPr>
            <w:tcW w:w="1265" w:type="dxa"/>
            <w:vMerge w:val="restart"/>
            <w:tcBorders>
              <w:top w:val="single" w:sz="4" w:space="0" w:color="000000"/>
              <w:left w:val="single" w:sz="4" w:space="0" w:color="auto"/>
              <w:right w:val="single" w:sz="4" w:space="0" w:color="000000"/>
            </w:tcBorders>
            <w:vAlign w:val="center"/>
          </w:tcPr>
          <w:p w14:paraId="4F255971" w14:textId="77777777" w:rsidR="00AA5E79" w:rsidRPr="00CE5B01" w:rsidRDefault="00AA5E79" w:rsidP="004A1BE7">
            <w:pPr>
              <w:widowControl/>
              <w:jc w:val="left"/>
              <w:rPr>
                <w:bCs/>
                <w:szCs w:val="21"/>
              </w:rPr>
            </w:pPr>
            <w:r w:rsidRPr="000B6D52">
              <w:rPr>
                <w:rFonts w:hint="eastAsia"/>
                <w:bCs/>
                <w:szCs w:val="21"/>
              </w:rPr>
              <w:t>国内外典型的铁路行车调度指挥自动化系统</w:t>
            </w:r>
          </w:p>
        </w:tc>
        <w:tc>
          <w:tcPr>
            <w:tcW w:w="4017" w:type="dxa"/>
            <w:tcBorders>
              <w:top w:val="single" w:sz="4" w:space="0" w:color="auto"/>
              <w:left w:val="single" w:sz="4" w:space="0" w:color="000000"/>
              <w:bottom w:val="single" w:sz="4" w:space="0" w:color="auto"/>
              <w:right w:val="single" w:sz="4" w:space="0" w:color="000000"/>
            </w:tcBorders>
            <w:vAlign w:val="center"/>
          </w:tcPr>
          <w:p w14:paraId="66E51A37" w14:textId="77777777" w:rsidR="00AA5E79" w:rsidRPr="000B6D52" w:rsidRDefault="00AA5E79" w:rsidP="004A1BE7">
            <w:pPr>
              <w:widowControl/>
              <w:jc w:val="left"/>
              <w:rPr>
                <w:rFonts w:ascii="宋体" w:hAnsi="宋体" w:cs="宋体"/>
                <w:color w:val="000000"/>
                <w:kern w:val="0"/>
              </w:rPr>
            </w:pPr>
            <w:r w:rsidRPr="000B6D52">
              <w:rPr>
                <w:rFonts w:ascii="宋体" w:hAnsi="宋体" w:cs="宋体" w:hint="eastAsia"/>
                <w:color w:val="000000"/>
                <w:kern w:val="0"/>
              </w:rPr>
              <w:t>新一代自律分散调度集中系统的基本概念、原理及结构</w:t>
            </w:r>
          </w:p>
        </w:tc>
        <w:tc>
          <w:tcPr>
            <w:tcW w:w="911" w:type="dxa"/>
            <w:tcBorders>
              <w:top w:val="single" w:sz="4" w:space="0" w:color="auto"/>
              <w:left w:val="single" w:sz="4" w:space="0" w:color="000000"/>
              <w:bottom w:val="single" w:sz="4" w:space="0" w:color="auto"/>
              <w:right w:val="single" w:sz="4" w:space="0" w:color="000000"/>
            </w:tcBorders>
            <w:vAlign w:val="center"/>
          </w:tcPr>
          <w:p w14:paraId="7E2BABD5" w14:textId="77777777" w:rsidR="00AA5E79" w:rsidRPr="00CE5B01" w:rsidRDefault="00AA5E79" w:rsidP="004A1BE7">
            <w:pPr>
              <w:jc w:val="center"/>
              <w:rPr>
                <w:szCs w:val="21"/>
              </w:rPr>
            </w:pPr>
            <w:r w:rsidRPr="00CE5B01">
              <w:rPr>
                <w:szCs w:val="21"/>
              </w:rPr>
              <w:t>掌握</w:t>
            </w:r>
          </w:p>
        </w:tc>
        <w:tc>
          <w:tcPr>
            <w:tcW w:w="652" w:type="dxa"/>
            <w:vMerge w:val="restart"/>
            <w:tcBorders>
              <w:top w:val="single" w:sz="4" w:space="0" w:color="000000"/>
              <w:left w:val="single" w:sz="4" w:space="0" w:color="000000"/>
              <w:right w:val="single" w:sz="4" w:space="0" w:color="000000"/>
            </w:tcBorders>
            <w:vAlign w:val="center"/>
          </w:tcPr>
          <w:p w14:paraId="6C6C143F" w14:textId="77777777" w:rsidR="00AA5E79" w:rsidRPr="00CE5B01" w:rsidRDefault="00AA5E79" w:rsidP="004A1BE7">
            <w:pPr>
              <w:widowControl/>
              <w:jc w:val="center"/>
              <w:rPr>
                <w:szCs w:val="21"/>
              </w:rPr>
            </w:pPr>
            <w:r>
              <w:rPr>
                <w:rFonts w:hint="eastAsia"/>
                <w:szCs w:val="21"/>
              </w:rPr>
              <w:t>4</w:t>
            </w:r>
          </w:p>
        </w:tc>
        <w:tc>
          <w:tcPr>
            <w:tcW w:w="857" w:type="dxa"/>
            <w:vMerge w:val="restart"/>
            <w:tcBorders>
              <w:left w:val="single" w:sz="4" w:space="0" w:color="000000"/>
              <w:right w:val="single" w:sz="4" w:space="0" w:color="000000"/>
            </w:tcBorders>
            <w:vAlign w:val="center"/>
          </w:tcPr>
          <w:p w14:paraId="0951971F" w14:textId="77777777" w:rsidR="00AA5E79" w:rsidRPr="00CE5B01" w:rsidRDefault="00AA5E79" w:rsidP="004A1BE7">
            <w:pPr>
              <w:jc w:val="center"/>
              <w:rPr>
                <w:szCs w:val="21"/>
              </w:rPr>
            </w:pPr>
            <w:r w:rsidRPr="00CE5B01">
              <w:rPr>
                <w:szCs w:val="21"/>
              </w:rPr>
              <w:t>讲授</w:t>
            </w:r>
          </w:p>
        </w:tc>
        <w:tc>
          <w:tcPr>
            <w:tcW w:w="858" w:type="dxa"/>
            <w:vMerge w:val="restart"/>
            <w:tcBorders>
              <w:left w:val="single" w:sz="4" w:space="0" w:color="000000"/>
              <w:right w:val="single" w:sz="4" w:space="0" w:color="000000"/>
            </w:tcBorders>
            <w:vAlign w:val="center"/>
          </w:tcPr>
          <w:p w14:paraId="1A1F38D6" w14:textId="77777777" w:rsidR="00AA5E79" w:rsidRPr="00CE5B01" w:rsidRDefault="00AA5E79" w:rsidP="004A1BE7">
            <w:pPr>
              <w:jc w:val="center"/>
              <w:rPr>
                <w:szCs w:val="21"/>
              </w:rPr>
            </w:pPr>
            <w:r>
              <w:rPr>
                <w:rFonts w:hint="eastAsia"/>
                <w:kern w:val="0"/>
                <w:szCs w:val="21"/>
              </w:rPr>
              <w:t>1,</w:t>
            </w:r>
            <w:r>
              <w:rPr>
                <w:kern w:val="0"/>
                <w:szCs w:val="21"/>
              </w:rPr>
              <w:t xml:space="preserve"> </w:t>
            </w:r>
            <w:r>
              <w:rPr>
                <w:rFonts w:hint="eastAsia"/>
                <w:kern w:val="0"/>
                <w:szCs w:val="21"/>
              </w:rPr>
              <w:t>2</w:t>
            </w:r>
          </w:p>
        </w:tc>
      </w:tr>
      <w:tr w:rsidR="00AA5E79" w:rsidRPr="00CE5B01" w14:paraId="1854204B" w14:textId="77777777" w:rsidTr="004A1BE7">
        <w:trPr>
          <w:trHeight w:val="255"/>
          <w:jc w:val="center"/>
        </w:trPr>
        <w:tc>
          <w:tcPr>
            <w:tcW w:w="428" w:type="dxa"/>
            <w:vMerge/>
            <w:tcBorders>
              <w:left w:val="single" w:sz="4" w:space="0" w:color="000000"/>
              <w:bottom w:val="single" w:sz="4" w:space="0" w:color="000000"/>
              <w:right w:val="single" w:sz="4" w:space="0" w:color="auto"/>
            </w:tcBorders>
            <w:vAlign w:val="center"/>
          </w:tcPr>
          <w:p w14:paraId="773DD5D5" w14:textId="77777777" w:rsidR="00AA5E79" w:rsidRDefault="00AA5E79" w:rsidP="004A1BE7">
            <w:pPr>
              <w:widowControl/>
              <w:jc w:val="left"/>
              <w:rPr>
                <w:bCs/>
                <w:szCs w:val="21"/>
              </w:rPr>
            </w:pPr>
          </w:p>
        </w:tc>
        <w:tc>
          <w:tcPr>
            <w:tcW w:w="1265" w:type="dxa"/>
            <w:vMerge/>
            <w:tcBorders>
              <w:left w:val="single" w:sz="4" w:space="0" w:color="auto"/>
              <w:bottom w:val="single" w:sz="4" w:space="0" w:color="000000"/>
              <w:right w:val="single" w:sz="4" w:space="0" w:color="000000"/>
            </w:tcBorders>
            <w:vAlign w:val="center"/>
          </w:tcPr>
          <w:p w14:paraId="1A413415" w14:textId="77777777" w:rsidR="00AA5E79" w:rsidRPr="000B6D52" w:rsidRDefault="00AA5E79" w:rsidP="004A1BE7">
            <w:pPr>
              <w:widowControl/>
              <w:jc w:val="left"/>
              <w:rPr>
                <w:bCs/>
                <w:szCs w:val="21"/>
              </w:rPr>
            </w:pPr>
          </w:p>
        </w:tc>
        <w:tc>
          <w:tcPr>
            <w:tcW w:w="4017" w:type="dxa"/>
            <w:tcBorders>
              <w:top w:val="single" w:sz="4" w:space="0" w:color="auto"/>
              <w:left w:val="single" w:sz="4" w:space="0" w:color="000000"/>
              <w:bottom w:val="single" w:sz="4" w:space="0" w:color="auto"/>
              <w:right w:val="single" w:sz="4" w:space="0" w:color="000000"/>
            </w:tcBorders>
            <w:vAlign w:val="center"/>
          </w:tcPr>
          <w:p w14:paraId="5277CC17" w14:textId="77777777" w:rsidR="00AA5E79" w:rsidRPr="000B6D52" w:rsidRDefault="00AA5E79" w:rsidP="004A1BE7">
            <w:pPr>
              <w:widowControl/>
              <w:jc w:val="left"/>
              <w:rPr>
                <w:rFonts w:ascii="宋体" w:hAnsi="宋体" w:cs="宋体"/>
                <w:color w:val="000000"/>
                <w:kern w:val="0"/>
              </w:rPr>
            </w:pPr>
            <w:r w:rsidRPr="000B6D52">
              <w:rPr>
                <w:rFonts w:ascii="宋体" w:hAnsi="宋体" w:cs="宋体" w:hint="eastAsia"/>
                <w:color w:val="000000"/>
                <w:kern w:val="0"/>
              </w:rPr>
              <w:t>相关的国内外铁路行车调度指挥自动化系统</w:t>
            </w:r>
          </w:p>
        </w:tc>
        <w:tc>
          <w:tcPr>
            <w:tcW w:w="911" w:type="dxa"/>
            <w:tcBorders>
              <w:top w:val="single" w:sz="4" w:space="0" w:color="auto"/>
              <w:left w:val="single" w:sz="4" w:space="0" w:color="000000"/>
              <w:bottom w:val="single" w:sz="4" w:space="0" w:color="auto"/>
              <w:right w:val="single" w:sz="4" w:space="0" w:color="000000"/>
            </w:tcBorders>
            <w:vAlign w:val="center"/>
          </w:tcPr>
          <w:p w14:paraId="58DD6C9D" w14:textId="77777777" w:rsidR="00AA5E79" w:rsidRPr="00CE5B01" w:rsidRDefault="00AA5E79" w:rsidP="004A1BE7">
            <w:pPr>
              <w:jc w:val="center"/>
              <w:rPr>
                <w:szCs w:val="21"/>
              </w:rPr>
            </w:pPr>
            <w:r>
              <w:rPr>
                <w:rFonts w:hint="eastAsia"/>
                <w:szCs w:val="21"/>
              </w:rPr>
              <w:t>了解</w:t>
            </w:r>
          </w:p>
        </w:tc>
        <w:tc>
          <w:tcPr>
            <w:tcW w:w="652" w:type="dxa"/>
            <w:vMerge/>
            <w:tcBorders>
              <w:left w:val="single" w:sz="4" w:space="0" w:color="000000"/>
              <w:bottom w:val="single" w:sz="4" w:space="0" w:color="000000"/>
              <w:right w:val="single" w:sz="4" w:space="0" w:color="000000"/>
            </w:tcBorders>
            <w:vAlign w:val="center"/>
          </w:tcPr>
          <w:p w14:paraId="419CB035" w14:textId="77777777" w:rsidR="00AA5E79" w:rsidRPr="00CE5B01" w:rsidRDefault="00AA5E79" w:rsidP="004A1BE7">
            <w:pPr>
              <w:widowControl/>
              <w:jc w:val="center"/>
              <w:rPr>
                <w:szCs w:val="21"/>
              </w:rPr>
            </w:pPr>
          </w:p>
        </w:tc>
        <w:tc>
          <w:tcPr>
            <w:tcW w:w="857" w:type="dxa"/>
            <w:vMerge/>
            <w:tcBorders>
              <w:left w:val="single" w:sz="4" w:space="0" w:color="000000"/>
              <w:right w:val="single" w:sz="4" w:space="0" w:color="000000"/>
            </w:tcBorders>
            <w:vAlign w:val="center"/>
          </w:tcPr>
          <w:p w14:paraId="3320ADAF" w14:textId="77777777" w:rsidR="00AA5E79" w:rsidRPr="00CE5B01" w:rsidRDefault="00AA5E79" w:rsidP="004A1BE7">
            <w:pPr>
              <w:widowControl/>
              <w:jc w:val="center"/>
              <w:rPr>
                <w:szCs w:val="21"/>
              </w:rPr>
            </w:pPr>
          </w:p>
        </w:tc>
        <w:tc>
          <w:tcPr>
            <w:tcW w:w="858" w:type="dxa"/>
            <w:vMerge/>
            <w:tcBorders>
              <w:left w:val="single" w:sz="4" w:space="0" w:color="000000"/>
              <w:right w:val="single" w:sz="4" w:space="0" w:color="000000"/>
            </w:tcBorders>
            <w:vAlign w:val="center"/>
          </w:tcPr>
          <w:p w14:paraId="07B3D08B" w14:textId="77777777" w:rsidR="00AA5E79" w:rsidRPr="00CE5B01" w:rsidRDefault="00AA5E79" w:rsidP="004A1BE7">
            <w:pPr>
              <w:widowControl/>
              <w:jc w:val="center"/>
              <w:rPr>
                <w:szCs w:val="21"/>
              </w:rPr>
            </w:pPr>
          </w:p>
        </w:tc>
      </w:tr>
      <w:tr w:rsidR="00AA5E79" w:rsidRPr="00CE5B01" w14:paraId="63FE12A5" w14:textId="77777777" w:rsidTr="004A1BE7">
        <w:trPr>
          <w:trHeight w:val="47"/>
          <w:jc w:val="center"/>
        </w:trPr>
        <w:tc>
          <w:tcPr>
            <w:tcW w:w="428" w:type="dxa"/>
            <w:tcBorders>
              <w:top w:val="single" w:sz="4" w:space="0" w:color="000000"/>
              <w:left w:val="single" w:sz="4" w:space="0" w:color="000000"/>
              <w:bottom w:val="single" w:sz="4" w:space="0" w:color="000000"/>
              <w:right w:val="single" w:sz="4" w:space="0" w:color="auto"/>
            </w:tcBorders>
            <w:vAlign w:val="center"/>
          </w:tcPr>
          <w:p w14:paraId="6E678EC5" w14:textId="77777777" w:rsidR="00AA5E79" w:rsidRPr="00CE5B01" w:rsidRDefault="00AA5E79" w:rsidP="004A1BE7">
            <w:pPr>
              <w:jc w:val="center"/>
              <w:rPr>
                <w:bCs/>
                <w:szCs w:val="21"/>
              </w:rPr>
            </w:pPr>
            <w:r>
              <w:rPr>
                <w:rFonts w:hint="eastAsia"/>
                <w:bCs/>
                <w:szCs w:val="21"/>
              </w:rPr>
              <w:t>7</w:t>
            </w:r>
          </w:p>
        </w:tc>
        <w:tc>
          <w:tcPr>
            <w:tcW w:w="1265" w:type="dxa"/>
            <w:tcBorders>
              <w:top w:val="single" w:sz="4" w:space="0" w:color="000000"/>
              <w:left w:val="single" w:sz="4" w:space="0" w:color="auto"/>
              <w:bottom w:val="single" w:sz="4" w:space="0" w:color="000000"/>
              <w:right w:val="single" w:sz="4" w:space="0" w:color="000000"/>
            </w:tcBorders>
            <w:vAlign w:val="center"/>
          </w:tcPr>
          <w:p w14:paraId="15DD1E3F" w14:textId="77777777" w:rsidR="00AA5E79" w:rsidRPr="00CE5B01" w:rsidRDefault="00AA5E79" w:rsidP="004A1BE7">
            <w:pPr>
              <w:jc w:val="left"/>
              <w:rPr>
                <w:bCs/>
                <w:szCs w:val="21"/>
              </w:rPr>
            </w:pPr>
            <w:r w:rsidRPr="00CE5B01">
              <w:rPr>
                <w:bCs/>
                <w:szCs w:val="21"/>
              </w:rPr>
              <w:t>专题研究</w:t>
            </w:r>
          </w:p>
          <w:p w14:paraId="5EDE01F8" w14:textId="77777777" w:rsidR="00AA5E79" w:rsidRPr="00CE5B01" w:rsidRDefault="00AA5E79" w:rsidP="004A1BE7">
            <w:pPr>
              <w:jc w:val="left"/>
              <w:rPr>
                <w:bCs/>
                <w:szCs w:val="21"/>
              </w:rPr>
            </w:pPr>
            <w:r w:rsidRPr="00CE5B01">
              <w:rPr>
                <w:bCs/>
                <w:szCs w:val="21"/>
              </w:rPr>
              <w:t>（研究性学习）</w:t>
            </w:r>
          </w:p>
        </w:tc>
        <w:tc>
          <w:tcPr>
            <w:tcW w:w="4017" w:type="dxa"/>
            <w:tcBorders>
              <w:top w:val="single" w:sz="4" w:space="0" w:color="auto"/>
              <w:left w:val="single" w:sz="4" w:space="0" w:color="000000"/>
              <w:bottom w:val="single" w:sz="4" w:space="0" w:color="auto"/>
              <w:right w:val="single" w:sz="4" w:space="0" w:color="000000"/>
            </w:tcBorders>
            <w:vAlign w:val="center"/>
          </w:tcPr>
          <w:p w14:paraId="05FE71F2" w14:textId="77777777" w:rsidR="00AA5E79" w:rsidRPr="00CE5B01" w:rsidRDefault="00AA5E79" w:rsidP="004A1BE7">
            <w:pPr>
              <w:rPr>
                <w:szCs w:val="21"/>
              </w:rPr>
            </w:pPr>
            <w:r>
              <w:rPr>
                <w:rFonts w:hint="eastAsia"/>
                <w:szCs w:val="21"/>
              </w:rPr>
              <w:t>数学模型分析、测算与工具验证、</w:t>
            </w:r>
            <w:r w:rsidRPr="00CE5B01">
              <w:rPr>
                <w:szCs w:val="21"/>
              </w:rPr>
              <w:t>实际工程案例分析</w:t>
            </w:r>
            <w:r>
              <w:rPr>
                <w:rFonts w:hint="eastAsia"/>
                <w:szCs w:val="21"/>
              </w:rPr>
              <w:t>，</w:t>
            </w:r>
            <w:r w:rsidRPr="00CE5B01">
              <w:rPr>
                <w:szCs w:val="21"/>
              </w:rPr>
              <w:t>报告撰写与陈述答辩</w:t>
            </w:r>
          </w:p>
        </w:tc>
        <w:tc>
          <w:tcPr>
            <w:tcW w:w="911" w:type="dxa"/>
            <w:tcBorders>
              <w:top w:val="single" w:sz="4" w:space="0" w:color="auto"/>
              <w:left w:val="single" w:sz="4" w:space="0" w:color="000000"/>
              <w:bottom w:val="single" w:sz="4" w:space="0" w:color="auto"/>
              <w:right w:val="single" w:sz="4" w:space="0" w:color="000000"/>
            </w:tcBorders>
            <w:vAlign w:val="center"/>
          </w:tcPr>
          <w:p w14:paraId="0D660524" w14:textId="77777777" w:rsidR="00AA5E79" w:rsidRPr="00CE5B01" w:rsidRDefault="00AA5E79" w:rsidP="004A1BE7">
            <w:pPr>
              <w:jc w:val="center"/>
              <w:rPr>
                <w:szCs w:val="21"/>
              </w:rPr>
            </w:pPr>
            <w:r w:rsidRPr="00CE5B01">
              <w:rPr>
                <w:szCs w:val="21"/>
              </w:rPr>
              <w:t>掌握</w:t>
            </w:r>
          </w:p>
        </w:tc>
        <w:tc>
          <w:tcPr>
            <w:tcW w:w="652" w:type="dxa"/>
            <w:tcBorders>
              <w:top w:val="single" w:sz="4" w:space="0" w:color="000000"/>
              <w:left w:val="single" w:sz="4" w:space="0" w:color="000000"/>
              <w:bottom w:val="single" w:sz="4" w:space="0" w:color="000000"/>
              <w:right w:val="single" w:sz="4" w:space="0" w:color="000000"/>
            </w:tcBorders>
            <w:vAlign w:val="center"/>
          </w:tcPr>
          <w:p w14:paraId="1DE000B6" w14:textId="77777777" w:rsidR="00AA5E79" w:rsidRPr="00CE5B01" w:rsidRDefault="00AA5E79" w:rsidP="004A1BE7">
            <w:pPr>
              <w:jc w:val="center"/>
              <w:rPr>
                <w:szCs w:val="21"/>
              </w:rPr>
            </w:pPr>
            <w:r>
              <w:rPr>
                <w:rFonts w:hint="eastAsia"/>
                <w:szCs w:val="21"/>
              </w:rPr>
              <w:t>4</w:t>
            </w:r>
          </w:p>
        </w:tc>
        <w:tc>
          <w:tcPr>
            <w:tcW w:w="857" w:type="dxa"/>
            <w:tcBorders>
              <w:top w:val="single" w:sz="4" w:space="0" w:color="000000"/>
              <w:left w:val="single" w:sz="4" w:space="0" w:color="000000"/>
              <w:bottom w:val="single" w:sz="4" w:space="0" w:color="000000"/>
              <w:right w:val="single" w:sz="4" w:space="0" w:color="000000"/>
            </w:tcBorders>
            <w:vAlign w:val="center"/>
          </w:tcPr>
          <w:p w14:paraId="3587F64C" w14:textId="77777777" w:rsidR="00AA5E79" w:rsidRDefault="00AA5E79" w:rsidP="004A1BE7">
            <w:pPr>
              <w:jc w:val="center"/>
              <w:rPr>
                <w:szCs w:val="21"/>
              </w:rPr>
            </w:pPr>
            <w:r w:rsidRPr="00CE5B01">
              <w:rPr>
                <w:szCs w:val="21"/>
              </w:rPr>
              <w:t>报告</w:t>
            </w:r>
          </w:p>
          <w:p w14:paraId="3C009395" w14:textId="77777777" w:rsidR="00AA5E79" w:rsidRPr="00CE5B01" w:rsidRDefault="00AA5E79" w:rsidP="004A1BE7">
            <w:pPr>
              <w:jc w:val="center"/>
              <w:rPr>
                <w:kern w:val="0"/>
                <w:szCs w:val="21"/>
              </w:rPr>
            </w:pPr>
            <w:r w:rsidRPr="00CE5B01">
              <w:rPr>
                <w:szCs w:val="21"/>
              </w:rPr>
              <w:t>答辩</w:t>
            </w:r>
          </w:p>
        </w:tc>
        <w:tc>
          <w:tcPr>
            <w:tcW w:w="858" w:type="dxa"/>
            <w:tcBorders>
              <w:top w:val="single" w:sz="4" w:space="0" w:color="000000"/>
              <w:left w:val="single" w:sz="4" w:space="0" w:color="000000"/>
              <w:bottom w:val="single" w:sz="4" w:space="0" w:color="000000"/>
              <w:right w:val="single" w:sz="4" w:space="0" w:color="000000"/>
            </w:tcBorders>
            <w:vAlign w:val="center"/>
          </w:tcPr>
          <w:p w14:paraId="7D2A8A06" w14:textId="77777777" w:rsidR="00AA5E79" w:rsidRPr="00CE5B01" w:rsidRDefault="00AA5E79" w:rsidP="004A1BE7">
            <w:pPr>
              <w:jc w:val="center"/>
              <w:rPr>
                <w:szCs w:val="21"/>
              </w:rPr>
            </w:pPr>
            <w:r w:rsidRPr="00CE5B01">
              <w:rPr>
                <w:kern w:val="0"/>
                <w:szCs w:val="21"/>
              </w:rPr>
              <w:t>3</w:t>
            </w:r>
          </w:p>
        </w:tc>
      </w:tr>
      <w:tr w:rsidR="00AA5E79" w:rsidRPr="00CE5B01" w14:paraId="01C559DE" w14:textId="77777777" w:rsidTr="004A1BE7">
        <w:trPr>
          <w:trHeight w:val="47"/>
          <w:jc w:val="center"/>
        </w:trPr>
        <w:tc>
          <w:tcPr>
            <w:tcW w:w="428" w:type="dxa"/>
            <w:tcBorders>
              <w:top w:val="single" w:sz="4" w:space="0" w:color="000000"/>
              <w:left w:val="single" w:sz="4" w:space="0" w:color="000000"/>
              <w:bottom w:val="single" w:sz="4" w:space="0" w:color="000000"/>
              <w:right w:val="single" w:sz="4" w:space="0" w:color="auto"/>
            </w:tcBorders>
            <w:vAlign w:val="center"/>
          </w:tcPr>
          <w:p w14:paraId="251E378F" w14:textId="77777777" w:rsidR="00AA5E79" w:rsidRDefault="00AA5E79" w:rsidP="004A1BE7">
            <w:pPr>
              <w:jc w:val="center"/>
              <w:rPr>
                <w:bCs/>
                <w:szCs w:val="21"/>
              </w:rPr>
            </w:pPr>
            <w:r>
              <w:rPr>
                <w:rFonts w:hint="eastAsia"/>
                <w:bCs/>
                <w:szCs w:val="21"/>
              </w:rPr>
              <w:t>8</w:t>
            </w:r>
          </w:p>
        </w:tc>
        <w:tc>
          <w:tcPr>
            <w:tcW w:w="1265" w:type="dxa"/>
            <w:tcBorders>
              <w:top w:val="single" w:sz="4" w:space="0" w:color="000000"/>
              <w:left w:val="single" w:sz="4" w:space="0" w:color="auto"/>
              <w:bottom w:val="single" w:sz="4" w:space="0" w:color="000000"/>
              <w:right w:val="single" w:sz="4" w:space="0" w:color="000000"/>
            </w:tcBorders>
            <w:vAlign w:val="center"/>
          </w:tcPr>
          <w:p w14:paraId="134626D8" w14:textId="77777777" w:rsidR="00AA5E79" w:rsidRPr="00CE5B01" w:rsidRDefault="00AA5E79" w:rsidP="004A1BE7">
            <w:pPr>
              <w:jc w:val="left"/>
              <w:rPr>
                <w:bCs/>
                <w:szCs w:val="21"/>
              </w:rPr>
            </w:pPr>
            <w:r>
              <w:rPr>
                <w:rFonts w:hint="eastAsia"/>
                <w:bCs/>
                <w:szCs w:val="21"/>
              </w:rPr>
              <w:t>课程实验</w:t>
            </w:r>
          </w:p>
        </w:tc>
        <w:tc>
          <w:tcPr>
            <w:tcW w:w="4017" w:type="dxa"/>
            <w:tcBorders>
              <w:top w:val="single" w:sz="4" w:space="0" w:color="auto"/>
              <w:left w:val="single" w:sz="4" w:space="0" w:color="000000"/>
              <w:bottom w:val="single" w:sz="4" w:space="0" w:color="000000"/>
              <w:right w:val="single" w:sz="4" w:space="0" w:color="000000"/>
            </w:tcBorders>
            <w:vAlign w:val="center"/>
          </w:tcPr>
          <w:p w14:paraId="054CE14C" w14:textId="77777777" w:rsidR="00AA5E79" w:rsidRDefault="00AA5E79" w:rsidP="004A1BE7">
            <w:pPr>
              <w:rPr>
                <w:szCs w:val="21"/>
              </w:rPr>
            </w:pPr>
            <w:r>
              <w:rPr>
                <w:rFonts w:hint="eastAsia"/>
                <w:szCs w:val="21"/>
              </w:rPr>
              <w:t>CTC</w:t>
            </w:r>
            <w:r>
              <w:rPr>
                <w:rFonts w:hint="eastAsia"/>
                <w:szCs w:val="21"/>
              </w:rPr>
              <w:t>仿真软件实验教学</w:t>
            </w:r>
          </w:p>
        </w:tc>
        <w:tc>
          <w:tcPr>
            <w:tcW w:w="911" w:type="dxa"/>
            <w:tcBorders>
              <w:top w:val="single" w:sz="4" w:space="0" w:color="auto"/>
              <w:left w:val="single" w:sz="4" w:space="0" w:color="000000"/>
              <w:bottom w:val="single" w:sz="4" w:space="0" w:color="000000"/>
              <w:right w:val="single" w:sz="4" w:space="0" w:color="000000"/>
            </w:tcBorders>
            <w:vAlign w:val="center"/>
          </w:tcPr>
          <w:p w14:paraId="716BD641" w14:textId="77777777" w:rsidR="00AA5E79" w:rsidRPr="00CE5B01" w:rsidRDefault="00AA5E79" w:rsidP="004A1BE7">
            <w:pPr>
              <w:jc w:val="center"/>
              <w:rPr>
                <w:szCs w:val="21"/>
              </w:rPr>
            </w:pPr>
            <w:r w:rsidRPr="00CE5B01">
              <w:rPr>
                <w:szCs w:val="21"/>
              </w:rPr>
              <w:t>掌握</w:t>
            </w:r>
          </w:p>
        </w:tc>
        <w:tc>
          <w:tcPr>
            <w:tcW w:w="652" w:type="dxa"/>
            <w:tcBorders>
              <w:top w:val="single" w:sz="4" w:space="0" w:color="000000"/>
              <w:left w:val="single" w:sz="4" w:space="0" w:color="000000"/>
              <w:bottom w:val="single" w:sz="4" w:space="0" w:color="000000"/>
              <w:right w:val="single" w:sz="4" w:space="0" w:color="000000"/>
            </w:tcBorders>
            <w:vAlign w:val="center"/>
          </w:tcPr>
          <w:p w14:paraId="51077DEA" w14:textId="77777777" w:rsidR="00AA5E79" w:rsidRDefault="00AA5E79" w:rsidP="004A1BE7">
            <w:pPr>
              <w:jc w:val="center"/>
              <w:rPr>
                <w:szCs w:val="21"/>
              </w:rPr>
            </w:pPr>
            <w:r>
              <w:rPr>
                <w:rFonts w:hint="eastAsia"/>
                <w:szCs w:val="21"/>
              </w:rPr>
              <w:t>4</w:t>
            </w:r>
          </w:p>
        </w:tc>
        <w:tc>
          <w:tcPr>
            <w:tcW w:w="857" w:type="dxa"/>
            <w:tcBorders>
              <w:top w:val="single" w:sz="4" w:space="0" w:color="000000"/>
              <w:left w:val="single" w:sz="4" w:space="0" w:color="000000"/>
              <w:bottom w:val="single" w:sz="4" w:space="0" w:color="000000"/>
              <w:right w:val="single" w:sz="4" w:space="0" w:color="000000"/>
            </w:tcBorders>
            <w:vAlign w:val="center"/>
          </w:tcPr>
          <w:p w14:paraId="27764F0E" w14:textId="77777777" w:rsidR="00AA5E79" w:rsidRDefault="00AA5E79" w:rsidP="004A1BE7">
            <w:pPr>
              <w:jc w:val="center"/>
              <w:rPr>
                <w:szCs w:val="21"/>
              </w:rPr>
            </w:pPr>
            <w:r>
              <w:rPr>
                <w:rFonts w:hint="eastAsia"/>
                <w:szCs w:val="21"/>
              </w:rPr>
              <w:t>讲授</w:t>
            </w:r>
          </w:p>
          <w:p w14:paraId="00C385C9" w14:textId="77777777" w:rsidR="00AA5E79" w:rsidRPr="00CE5B01" w:rsidRDefault="00AA5E79" w:rsidP="004A1BE7">
            <w:pPr>
              <w:jc w:val="center"/>
              <w:rPr>
                <w:szCs w:val="21"/>
              </w:rPr>
            </w:pPr>
            <w:r>
              <w:rPr>
                <w:rFonts w:hint="eastAsia"/>
                <w:szCs w:val="21"/>
              </w:rPr>
              <w:t>实验</w:t>
            </w:r>
          </w:p>
        </w:tc>
        <w:tc>
          <w:tcPr>
            <w:tcW w:w="858" w:type="dxa"/>
            <w:tcBorders>
              <w:top w:val="single" w:sz="4" w:space="0" w:color="000000"/>
              <w:left w:val="single" w:sz="4" w:space="0" w:color="000000"/>
              <w:bottom w:val="single" w:sz="4" w:space="0" w:color="000000"/>
              <w:right w:val="single" w:sz="4" w:space="0" w:color="000000"/>
            </w:tcBorders>
            <w:vAlign w:val="center"/>
          </w:tcPr>
          <w:p w14:paraId="67F01E40" w14:textId="77777777" w:rsidR="00AA5E79" w:rsidRPr="00CE5B01" w:rsidRDefault="00AA5E79" w:rsidP="004A1BE7">
            <w:pPr>
              <w:jc w:val="center"/>
              <w:rPr>
                <w:kern w:val="0"/>
                <w:szCs w:val="21"/>
              </w:rPr>
            </w:pPr>
            <w:r>
              <w:rPr>
                <w:rFonts w:hint="eastAsia"/>
                <w:kern w:val="0"/>
                <w:szCs w:val="21"/>
              </w:rPr>
              <w:t>2,</w:t>
            </w:r>
            <w:r>
              <w:rPr>
                <w:kern w:val="0"/>
                <w:szCs w:val="21"/>
              </w:rPr>
              <w:t xml:space="preserve"> </w:t>
            </w:r>
            <w:r>
              <w:rPr>
                <w:rFonts w:hint="eastAsia"/>
                <w:kern w:val="0"/>
                <w:szCs w:val="21"/>
              </w:rPr>
              <w:t>3</w:t>
            </w:r>
          </w:p>
        </w:tc>
      </w:tr>
    </w:tbl>
    <w:p w14:paraId="02577857" w14:textId="77777777" w:rsidR="00251AAE" w:rsidRDefault="00251AAE" w:rsidP="00AA5E79">
      <w:pPr>
        <w:adjustRightInd w:val="0"/>
        <w:snapToGrid w:val="0"/>
        <w:spacing w:beforeLines="50" w:before="156" w:afterLines="50" w:after="156"/>
        <w:ind w:rightChars="50" w:right="105"/>
        <w:rPr>
          <w:rFonts w:cs="宋体"/>
          <w:b/>
          <w:color w:val="000000"/>
          <w:szCs w:val="21"/>
        </w:rPr>
      </w:pPr>
    </w:p>
    <w:p w14:paraId="70B05441" w14:textId="34414DB8" w:rsidR="00251AAE" w:rsidRDefault="003C7EB9">
      <w:pPr>
        <w:adjustRightInd w:val="0"/>
        <w:snapToGrid w:val="0"/>
        <w:spacing w:beforeLines="100" w:before="312" w:afterLines="50" w:after="156" w:line="360" w:lineRule="auto"/>
        <w:ind w:leftChars="50" w:left="105" w:rightChars="50" w:right="105"/>
        <w:rPr>
          <w:rFonts w:cs="宋体"/>
          <w:b/>
          <w:color w:val="000000"/>
          <w:szCs w:val="21"/>
        </w:rPr>
      </w:pPr>
      <w:r>
        <w:rPr>
          <w:rFonts w:cs="宋体" w:hint="eastAsia"/>
          <w:b/>
          <w:color w:val="000000"/>
          <w:szCs w:val="21"/>
        </w:rPr>
        <w:t>五</w:t>
      </w:r>
      <w:r w:rsidR="00276AEF">
        <w:rPr>
          <w:rFonts w:cs="宋体"/>
          <w:b/>
          <w:color w:val="000000"/>
          <w:szCs w:val="21"/>
        </w:rPr>
        <w:t>、课程教学</w:t>
      </w:r>
      <w:r w:rsidR="0058577A">
        <w:rPr>
          <w:rFonts w:cs="宋体" w:hint="eastAsia"/>
          <w:b/>
          <w:color w:val="000000"/>
          <w:szCs w:val="21"/>
        </w:rPr>
        <w:t>方法</w:t>
      </w:r>
    </w:p>
    <w:p w14:paraId="2CB49237" w14:textId="77777777" w:rsidR="00661AEF" w:rsidRPr="00E361AE" w:rsidRDefault="00661AEF" w:rsidP="00661AEF">
      <w:pPr>
        <w:spacing w:beforeLines="30" w:before="93" w:afterLines="30" w:after="93" w:line="320" w:lineRule="exact"/>
        <w:ind w:firstLineChars="200" w:firstLine="422"/>
        <w:outlineLvl w:val="0"/>
        <w:rPr>
          <w:b/>
          <w:bCs/>
          <w:color w:val="000000"/>
        </w:rPr>
      </w:pPr>
      <w:r w:rsidRPr="00E361AE">
        <w:rPr>
          <w:rFonts w:cs="宋体" w:hint="eastAsia"/>
          <w:b/>
          <w:bCs/>
          <w:color w:val="000000"/>
        </w:rPr>
        <w:t>（一）课堂讲授</w:t>
      </w:r>
    </w:p>
    <w:p w14:paraId="265A1130" w14:textId="77777777" w:rsidR="00661AEF" w:rsidRPr="00E361AE" w:rsidRDefault="00661AEF" w:rsidP="00661AEF">
      <w:pPr>
        <w:tabs>
          <w:tab w:val="left" w:pos="360"/>
        </w:tabs>
        <w:adjustRightInd w:val="0"/>
        <w:snapToGrid w:val="0"/>
        <w:spacing w:line="320" w:lineRule="exact"/>
        <w:ind w:firstLineChars="200" w:firstLine="420"/>
        <w:rPr>
          <w:color w:val="000000"/>
        </w:rPr>
      </w:pPr>
      <w:r w:rsidRPr="00140E13">
        <w:rPr>
          <w:rFonts w:hint="eastAsia"/>
          <w:color w:val="000000"/>
        </w:rPr>
        <w:t>（</w:t>
      </w:r>
      <w:r w:rsidRPr="00140E13">
        <w:rPr>
          <w:color w:val="000000"/>
        </w:rPr>
        <w:t>1</w:t>
      </w:r>
      <w:r w:rsidRPr="00140E13">
        <w:rPr>
          <w:rFonts w:hint="eastAsia"/>
          <w:color w:val="000000"/>
        </w:rPr>
        <w:t>）</w:t>
      </w:r>
      <w:r w:rsidRPr="00E361AE">
        <w:rPr>
          <w:rFonts w:cs="宋体" w:hint="eastAsia"/>
          <w:color w:val="000000"/>
        </w:rPr>
        <w:t>在教学方法上，充分融合思政元素将学生观念的培养与技术专业素养培养进行结合，结合多媒体教学与传统板书，采用启发式、引导式教学为手段</w:t>
      </w:r>
      <w:r>
        <w:rPr>
          <w:rFonts w:cs="宋体" w:hint="eastAsia"/>
          <w:color w:val="000000"/>
        </w:rPr>
        <w:t>，</w:t>
      </w:r>
      <w:r w:rsidRPr="00E361AE">
        <w:rPr>
          <w:rFonts w:cs="宋体" w:hint="eastAsia"/>
          <w:color w:val="000000"/>
        </w:rPr>
        <w:t>以</w:t>
      </w:r>
      <w:r>
        <w:rPr>
          <w:rFonts w:cs="宋体" w:hint="eastAsia"/>
          <w:color w:val="000000"/>
        </w:rPr>
        <w:t>调度指挥</w:t>
      </w:r>
      <w:r w:rsidRPr="00E361AE">
        <w:rPr>
          <w:rFonts w:cs="宋体" w:hint="eastAsia"/>
          <w:color w:val="000000"/>
        </w:rPr>
        <w:t>典型案例教学为载体，激发学生的学习兴趣，培养学生发现问题、理论联系实践、分析解决问题的能力。</w:t>
      </w:r>
    </w:p>
    <w:p w14:paraId="685223AB" w14:textId="77777777" w:rsidR="00661AEF" w:rsidRPr="00E361AE" w:rsidRDefault="00661AEF" w:rsidP="00661AEF">
      <w:pPr>
        <w:tabs>
          <w:tab w:val="left" w:pos="360"/>
        </w:tabs>
        <w:adjustRightInd w:val="0"/>
        <w:snapToGrid w:val="0"/>
        <w:spacing w:line="320" w:lineRule="exact"/>
        <w:ind w:firstLineChars="200" w:firstLine="420"/>
        <w:rPr>
          <w:color w:val="000000"/>
        </w:rPr>
      </w:pPr>
      <w:r w:rsidRPr="00140E13">
        <w:rPr>
          <w:rFonts w:hint="eastAsia"/>
          <w:color w:val="000000"/>
        </w:rPr>
        <w:t>（</w:t>
      </w:r>
      <w:r>
        <w:rPr>
          <w:rFonts w:hint="eastAsia"/>
          <w:color w:val="000000"/>
        </w:rPr>
        <w:t>2</w:t>
      </w:r>
      <w:r w:rsidRPr="00140E13">
        <w:rPr>
          <w:rFonts w:hint="eastAsia"/>
          <w:color w:val="000000"/>
        </w:rPr>
        <w:t>）</w:t>
      </w:r>
      <w:r w:rsidRPr="00E361AE">
        <w:rPr>
          <w:rFonts w:cs="宋体" w:hint="eastAsia"/>
          <w:color w:val="000000"/>
        </w:rPr>
        <w:t>在教学内容上，</w:t>
      </w:r>
      <w:r w:rsidRPr="000B6D52">
        <w:rPr>
          <w:rFonts w:cs="宋体" w:hint="eastAsia"/>
          <w:color w:val="000000"/>
        </w:rPr>
        <w:t>以建立概念、形成整体思路为基础，指出每章的重点和难点部分</w:t>
      </w:r>
      <w:r>
        <w:rPr>
          <w:rFonts w:cs="宋体" w:hint="eastAsia"/>
          <w:color w:val="000000"/>
        </w:rPr>
        <w:t>；</w:t>
      </w:r>
      <w:r w:rsidRPr="000B6D52">
        <w:rPr>
          <w:rFonts w:cs="宋体" w:hint="eastAsia"/>
          <w:color w:val="000000"/>
        </w:rPr>
        <w:t>上课时，适当提出一些问题，引导学生分析讨论，以调动学生的主动性，活跃课堂气氛提高课堂质量，集中学生注意力。</w:t>
      </w:r>
    </w:p>
    <w:p w14:paraId="322F5108" w14:textId="77777777" w:rsidR="00661AEF" w:rsidRPr="00E361AE" w:rsidRDefault="00661AEF" w:rsidP="00661AEF">
      <w:pPr>
        <w:tabs>
          <w:tab w:val="left" w:pos="360"/>
        </w:tabs>
        <w:adjustRightInd w:val="0"/>
        <w:snapToGrid w:val="0"/>
        <w:spacing w:line="320" w:lineRule="exact"/>
        <w:ind w:firstLineChars="200" w:firstLine="420"/>
        <w:rPr>
          <w:rFonts w:cs="宋体"/>
          <w:color w:val="000000"/>
        </w:rPr>
      </w:pPr>
      <w:r w:rsidRPr="00140E13">
        <w:rPr>
          <w:rFonts w:hint="eastAsia"/>
          <w:color w:val="000000"/>
        </w:rPr>
        <w:t>（</w:t>
      </w:r>
      <w:r>
        <w:rPr>
          <w:rFonts w:hint="eastAsia"/>
          <w:color w:val="000000"/>
        </w:rPr>
        <w:t>3</w:t>
      </w:r>
      <w:r w:rsidRPr="00140E13">
        <w:rPr>
          <w:rFonts w:hint="eastAsia"/>
          <w:color w:val="000000"/>
        </w:rPr>
        <w:t>）</w:t>
      </w:r>
      <w:r w:rsidRPr="00E361AE">
        <w:rPr>
          <w:rFonts w:cs="宋体" w:hint="eastAsia"/>
          <w:color w:val="000000"/>
        </w:rPr>
        <w:t>在教学过程中采用电子教案，多媒体教学与传统板书、教具教学相结合，提高课堂教学信息量，增强教学的直观性。</w:t>
      </w:r>
    </w:p>
    <w:p w14:paraId="5C4467B0" w14:textId="77777777" w:rsidR="00661AEF" w:rsidRPr="00DE4237" w:rsidRDefault="00661AEF" w:rsidP="00661AEF">
      <w:pPr>
        <w:tabs>
          <w:tab w:val="left" w:pos="360"/>
        </w:tabs>
        <w:adjustRightInd w:val="0"/>
        <w:snapToGrid w:val="0"/>
        <w:spacing w:line="320" w:lineRule="exact"/>
        <w:ind w:firstLineChars="200" w:firstLine="420"/>
        <w:rPr>
          <w:color w:val="000000"/>
        </w:rPr>
      </w:pPr>
      <w:r w:rsidRPr="00140E13">
        <w:rPr>
          <w:rFonts w:hint="eastAsia"/>
          <w:color w:val="000000"/>
        </w:rPr>
        <w:t>（</w:t>
      </w:r>
      <w:r>
        <w:rPr>
          <w:rFonts w:hint="eastAsia"/>
          <w:color w:val="000000"/>
        </w:rPr>
        <w:t>4</w:t>
      </w:r>
      <w:r w:rsidRPr="00140E13">
        <w:rPr>
          <w:rFonts w:hint="eastAsia"/>
          <w:color w:val="000000"/>
        </w:rPr>
        <w:t>）</w:t>
      </w:r>
      <w:r w:rsidRPr="00DE4237">
        <w:rPr>
          <w:color w:val="000000"/>
        </w:rPr>
        <w:t>在教学过程中，以</w:t>
      </w:r>
      <w:r>
        <w:rPr>
          <w:rFonts w:hint="eastAsia"/>
          <w:color w:val="000000"/>
        </w:rPr>
        <w:t>调度指挥交通系统专用</w:t>
      </w:r>
      <w:r w:rsidRPr="00DE4237">
        <w:rPr>
          <w:color w:val="000000"/>
        </w:rPr>
        <w:t>软件为工具，</w:t>
      </w:r>
      <w:r>
        <w:rPr>
          <w:rFonts w:hint="eastAsia"/>
          <w:color w:val="000000"/>
        </w:rPr>
        <w:t>利用我国高速铁路实际</w:t>
      </w:r>
      <w:r w:rsidRPr="009274A2">
        <w:rPr>
          <w:rFonts w:hint="eastAsia"/>
          <w:color w:val="000000"/>
        </w:rPr>
        <w:t>分散自律调度集中系统</w:t>
      </w:r>
      <w:r>
        <w:rPr>
          <w:rFonts w:hint="eastAsia"/>
          <w:color w:val="000000"/>
        </w:rPr>
        <w:t>软件</w:t>
      </w:r>
      <w:r w:rsidRPr="009274A2">
        <w:rPr>
          <w:rFonts w:hint="eastAsia"/>
          <w:color w:val="000000"/>
        </w:rPr>
        <w:t>进行演示及实验</w:t>
      </w:r>
      <w:r>
        <w:rPr>
          <w:rFonts w:hint="eastAsia"/>
          <w:color w:val="000000"/>
        </w:rPr>
        <w:t>，指导</w:t>
      </w:r>
      <w:r w:rsidRPr="009274A2">
        <w:rPr>
          <w:rFonts w:hint="eastAsia"/>
          <w:color w:val="000000"/>
        </w:rPr>
        <w:t>学生通过观看调度集中软件的操作过程，了解该软件的构成及基本原理</w:t>
      </w:r>
      <w:r>
        <w:rPr>
          <w:rFonts w:hint="eastAsia"/>
          <w:color w:val="000000"/>
        </w:rPr>
        <w:t>，强化理论学习成果对实践应用的指导意义</w:t>
      </w:r>
      <w:r w:rsidRPr="00DE4237">
        <w:rPr>
          <w:color w:val="000000"/>
        </w:rPr>
        <w:t>。</w:t>
      </w:r>
    </w:p>
    <w:p w14:paraId="474AA53A" w14:textId="77777777" w:rsidR="00661AEF" w:rsidRPr="00E361AE" w:rsidRDefault="00661AEF" w:rsidP="00661AEF">
      <w:pPr>
        <w:tabs>
          <w:tab w:val="left" w:pos="360"/>
        </w:tabs>
        <w:adjustRightInd w:val="0"/>
        <w:snapToGrid w:val="0"/>
        <w:spacing w:line="320" w:lineRule="exact"/>
        <w:ind w:firstLineChars="200" w:firstLine="420"/>
        <w:rPr>
          <w:color w:val="000000"/>
        </w:rPr>
      </w:pPr>
      <w:r w:rsidRPr="00140E13">
        <w:rPr>
          <w:rFonts w:hint="eastAsia"/>
          <w:color w:val="000000"/>
        </w:rPr>
        <w:t>（</w:t>
      </w:r>
      <w:r>
        <w:rPr>
          <w:rFonts w:hint="eastAsia"/>
          <w:color w:val="000000"/>
        </w:rPr>
        <w:t>5</w:t>
      </w:r>
      <w:r w:rsidRPr="00140E13">
        <w:rPr>
          <w:rFonts w:hint="eastAsia"/>
          <w:color w:val="000000"/>
        </w:rPr>
        <w:t>）</w:t>
      </w:r>
      <w:r w:rsidRPr="00E361AE">
        <w:rPr>
          <w:rFonts w:cs="宋体" w:hint="eastAsia"/>
          <w:color w:val="000000"/>
        </w:rPr>
        <w:t>理论教学与工程实践相结合，引导学生应用数学、自然科学和工程科学的基本原理，采用现代设计方法和手段进行数据分析、</w:t>
      </w:r>
      <w:r>
        <w:rPr>
          <w:rFonts w:cs="宋体" w:hint="eastAsia"/>
          <w:color w:val="000000"/>
        </w:rPr>
        <w:t>方案设计、软件操作</w:t>
      </w:r>
      <w:r w:rsidRPr="00E361AE">
        <w:rPr>
          <w:rFonts w:cs="宋体" w:hint="eastAsia"/>
          <w:color w:val="000000"/>
        </w:rPr>
        <w:t>验证，在第</w:t>
      </w:r>
      <w:r>
        <w:rPr>
          <w:rFonts w:cs="宋体" w:hint="eastAsia"/>
          <w:color w:val="000000"/>
        </w:rPr>
        <w:t>2</w:t>
      </w:r>
      <w:r w:rsidRPr="00E361AE">
        <w:rPr>
          <w:rFonts w:cs="宋体" w:hint="eastAsia"/>
          <w:color w:val="000000"/>
        </w:rPr>
        <w:t>单元、第</w:t>
      </w:r>
      <w:r>
        <w:rPr>
          <w:rFonts w:cs="宋体" w:hint="eastAsia"/>
          <w:color w:val="000000"/>
        </w:rPr>
        <w:t>3</w:t>
      </w:r>
      <w:r w:rsidRPr="00E361AE">
        <w:rPr>
          <w:rFonts w:cs="宋体" w:hint="eastAsia"/>
          <w:color w:val="000000"/>
        </w:rPr>
        <w:t>单元末尾设置练习课进行测试与训练，并通过专题研讨环节培养学生理解、分析和解决</w:t>
      </w:r>
      <w:r>
        <w:rPr>
          <w:rFonts w:cs="宋体" w:hint="eastAsia"/>
          <w:color w:val="000000"/>
        </w:rPr>
        <w:t>实际</w:t>
      </w:r>
      <w:r w:rsidRPr="00E361AE">
        <w:rPr>
          <w:rFonts w:cs="宋体" w:hint="eastAsia"/>
          <w:color w:val="000000"/>
        </w:rPr>
        <w:t>工程问题的思维方法和实践能力。</w:t>
      </w:r>
    </w:p>
    <w:p w14:paraId="4B6AA84D" w14:textId="77777777" w:rsidR="00661AEF" w:rsidRPr="00E361AE" w:rsidRDefault="00661AEF" w:rsidP="00661AEF">
      <w:pPr>
        <w:spacing w:beforeLines="30" w:before="93" w:afterLines="30" w:after="93" w:line="320" w:lineRule="exact"/>
        <w:ind w:firstLineChars="200" w:firstLine="422"/>
        <w:outlineLvl w:val="0"/>
        <w:rPr>
          <w:b/>
          <w:bCs/>
          <w:color w:val="000000"/>
        </w:rPr>
      </w:pPr>
      <w:r w:rsidRPr="00E361AE">
        <w:rPr>
          <w:rFonts w:cs="宋体" w:hint="eastAsia"/>
          <w:b/>
          <w:bCs/>
          <w:color w:val="000000"/>
        </w:rPr>
        <w:t>（二）专题研究（</w:t>
      </w:r>
      <w:r w:rsidRPr="00E361AE">
        <w:rPr>
          <w:b/>
          <w:bCs/>
          <w:color w:val="000000"/>
        </w:rPr>
        <w:t>Project</w:t>
      </w:r>
      <w:r w:rsidRPr="00E361AE">
        <w:rPr>
          <w:rFonts w:cs="宋体" w:hint="eastAsia"/>
          <w:b/>
          <w:bCs/>
          <w:color w:val="000000"/>
        </w:rPr>
        <w:t>）</w:t>
      </w:r>
    </w:p>
    <w:p w14:paraId="55C76CDC" w14:textId="77777777" w:rsidR="00661AEF" w:rsidRPr="009274A2" w:rsidRDefault="00661AEF" w:rsidP="00661AEF">
      <w:pPr>
        <w:tabs>
          <w:tab w:val="left" w:pos="360"/>
        </w:tabs>
        <w:adjustRightInd w:val="0"/>
        <w:snapToGrid w:val="0"/>
        <w:spacing w:line="320" w:lineRule="exact"/>
        <w:ind w:firstLineChars="200" w:firstLine="420"/>
        <w:rPr>
          <w:color w:val="000000"/>
        </w:rPr>
      </w:pPr>
      <w:r w:rsidRPr="009274A2">
        <w:rPr>
          <w:rFonts w:hint="eastAsia"/>
          <w:color w:val="000000"/>
        </w:rPr>
        <w:t>通过专题研讨活动，培养学生主动学习意识和举一反三和探索质疑的思维方式，锻炼学生自主学习能力。结合教学内容进展设置适当的专题报告作业，可以包括需求分析、技术分析、新技术追踪等，布置学生以个人或分组方式完成理论或仿真分析、撰写分析报告、课堂报告分析结果并开展讨论。</w:t>
      </w:r>
    </w:p>
    <w:p w14:paraId="5EA81A6C" w14:textId="77777777" w:rsidR="00661AEF" w:rsidRPr="00E361AE" w:rsidRDefault="00661AEF" w:rsidP="00661AEF">
      <w:pPr>
        <w:tabs>
          <w:tab w:val="left" w:pos="360"/>
        </w:tabs>
        <w:adjustRightInd w:val="0"/>
        <w:snapToGrid w:val="0"/>
        <w:spacing w:line="320" w:lineRule="exact"/>
        <w:ind w:firstLineChars="200" w:firstLine="420"/>
        <w:rPr>
          <w:color w:val="000000"/>
        </w:rPr>
      </w:pPr>
      <w:r w:rsidRPr="00DF2272">
        <w:rPr>
          <w:rFonts w:hint="eastAsia"/>
          <w:color w:val="000000"/>
        </w:rPr>
        <w:t>专题研究</w:t>
      </w:r>
      <w:r>
        <w:rPr>
          <w:rFonts w:hint="eastAsia"/>
          <w:color w:val="000000"/>
        </w:rPr>
        <w:t>环节</w:t>
      </w:r>
      <w:r w:rsidRPr="00E361AE">
        <w:rPr>
          <w:rFonts w:hint="eastAsia"/>
          <w:color w:val="000000"/>
        </w:rPr>
        <w:t>组织形式及要求如下：</w:t>
      </w:r>
    </w:p>
    <w:p w14:paraId="720A8DA7" w14:textId="77777777" w:rsidR="00661AEF" w:rsidRPr="00E361AE" w:rsidRDefault="00661AEF" w:rsidP="00661AEF">
      <w:pPr>
        <w:tabs>
          <w:tab w:val="left" w:pos="360"/>
        </w:tabs>
        <w:adjustRightInd w:val="0"/>
        <w:snapToGrid w:val="0"/>
        <w:spacing w:line="320" w:lineRule="exact"/>
        <w:ind w:firstLineChars="200" w:firstLine="420"/>
        <w:rPr>
          <w:color w:val="000000"/>
        </w:rPr>
      </w:pPr>
      <w:r w:rsidRPr="00E361AE">
        <w:rPr>
          <w:rFonts w:hint="eastAsia"/>
          <w:color w:val="000000"/>
        </w:rPr>
        <w:t>（</w:t>
      </w:r>
      <w:r w:rsidRPr="00E361AE">
        <w:rPr>
          <w:color w:val="000000"/>
        </w:rPr>
        <w:t>1</w:t>
      </w:r>
      <w:r w:rsidRPr="00E361AE">
        <w:rPr>
          <w:rFonts w:hint="eastAsia"/>
          <w:color w:val="000000"/>
        </w:rPr>
        <w:t>）</w:t>
      </w:r>
      <w:r w:rsidRPr="009274A2">
        <w:rPr>
          <w:rFonts w:hint="eastAsia"/>
          <w:color w:val="000000"/>
        </w:rPr>
        <w:t>学生个人或分组完成技术调研或理论研讨，提交书面分析报告，并进行课堂口头报告和讨论，对关键问题进行评讲。在课堂讨论中，引导同学交流研究心得，提出疑难问题，开展讨论，对分析研究的结果进行评价比较，从而使学生能够相互借鉴，从不同角度获得对同一问题的充分理解，提出对同一问题的多个解决方案，相互促进，共同提高</w:t>
      </w:r>
      <w:r w:rsidRPr="00E361AE">
        <w:rPr>
          <w:rFonts w:hint="eastAsia"/>
          <w:color w:val="000000"/>
        </w:rPr>
        <w:t>；</w:t>
      </w:r>
    </w:p>
    <w:p w14:paraId="19E93981" w14:textId="77777777" w:rsidR="00661AEF" w:rsidRPr="00E361AE" w:rsidRDefault="00661AEF" w:rsidP="00661AEF">
      <w:pPr>
        <w:tabs>
          <w:tab w:val="left" w:pos="360"/>
        </w:tabs>
        <w:adjustRightInd w:val="0"/>
        <w:snapToGrid w:val="0"/>
        <w:spacing w:line="320" w:lineRule="exact"/>
        <w:ind w:firstLineChars="200" w:firstLine="420"/>
        <w:rPr>
          <w:color w:val="000000"/>
        </w:rPr>
      </w:pPr>
      <w:r w:rsidRPr="00E361AE">
        <w:rPr>
          <w:rFonts w:hint="eastAsia"/>
          <w:color w:val="000000"/>
        </w:rPr>
        <w:lastRenderedPageBreak/>
        <w:t>（</w:t>
      </w:r>
      <w:r w:rsidRPr="00E361AE">
        <w:rPr>
          <w:color w:val="000000"/>
        </w:rPr>
        <w:t>2</w:t>
      </w:r>
      <w:r w:rsidRPr="00E361AE">
        <w:rPr>
          <w:rFonts w:hint="eastAsia"/>
          <w:color w:val="000000"/>
        </w:rPr>
        <w:t>）选题包括两类：计算分析类、工程分析设计类，其中：</w:t>
      </w:r>
    </w:p>
    <w:p w14:paraId="234FCAD4" w14:textId="77777777" w:rsidR="00661AEF" w:rsidRPr="00E361AE" w:rsidRDefault="00661AEF" w:rsidP="00661AEF">
      <w:pPr>
        <w:tabs>
          <w:tab w:val="left" w:pos="360"/>
        </w:tabs>
        <w:adjustRightInd w:val="0"/>
        <w:snapToGrid w:val="0"/>
        <w:spacing w:line="320" w:lineRule="exact"/>
        <w:ind w:firstLineChars="200" w:firstLine="420"/>
        <w:rPr>
          <w:color w:val="000000"/>
        </w:rPr>
      </w:pPr>
      <w:r w:rsidRPr="00E361AE">
        <w:rPr>
          <w:rFonts w:hint="eastAsia"/>
          <w:color w:val="000000"/>
        </w:rPr>
        <w:t>计算分析类：要求根据</w:t>
      </w:r>
      <w:r>
        <w:rPr>
          <w:rFonts w:hint="eastAsia"/>
          <w:color w:val="000000"/>
        </w:rPr>
        <w:t>给定的场景条件说明</w:t>
      </w:r>
      <w:r w:rsidRPr="00E361AE">
        <w:rPr>
          <w:rFonts w:hint="eastAsia"/>
          <w:color w:val="000000"/>
        </w:rPr>
        <w:t>，针对</w:t>
      </w:r>
      <w:r>
        <w:rPr>
          <w:rFonts w:hint="eastAsia"/>
          <w:color w:val="000000"/>
        </w:rPr>
        <w:t>通过能力</w:t>
      </w:r>
      <w:r w:rsidRPr="00E361AE">
        <w:rPr>
          <w:rFonts w:hint="eastAsia"/>
          <w:color w:val="000000"/>
        </w:rPr>
        <w:t>特定分析目的</w:t>
      </w:r>
      <w:r>
        <w:rPr>
          <w:rFonts w:hint="eastAsia"/>
          <w:color w:val="000000"/>
        </w:rPr>
        <w:t>，</w:t>
      </w:r>
      <w:r w:rsidRPr="00E361AE">
        <w:rPr>
          <w:rFonts w:hint="eastAsia"/>
          <w:color w:val="000000"/>
        </w:rPr>
        <w:t>完成</w:t>
      </w:r>
      <w:r>
        <w:rPr>
          <w:rFonts w:hint="eastAsia"/>
          <w:color w:val="000000"/>
        </w:rPr>
        <w:t>建模、</w:t>
      </w:r>
      <w:r w:rsidRPr="00E361AE">
        <w:rPr>
          <w:rFonts w:hint="eastAsia"/>
          <w:color w:val="000000"/>
        </w:rPr>
        <w:t>数据分析、运算与分析，所完成的专题研究报告应该包括以下内容：</w:t>
      </w:r>
    </w:p>
    <w:p w14:paraId="4724ED00" w14:textId="77777777" w:rsidR="00661AEF" w:rsidRPr="00E361AE" w:rsidRDefault="00661AEF" w:rsidP="00661AEF">
      <w:pPr>
        <w:tabs>
          <w:tab w:val="left" w:pos="360"/>
        </w:tabs>
        <w:adjustRightInd w:val="0"/>
        <w:snapToGrid w:val="0"/>
        <w:spacing w:line="320" w:lineRule="exact"/>
        <w:ind w:firstLineChars="200" w:firstLine="420"/>
        <w:rPr>
          <w:color w:val="000000"/>
        </w:rPr>
      </w:pPr>
      <w:r w:rsidRPr="00E361AE">
        <w:rPr>
          <w:rFonts w:hint="eastAsia"/>
          <w:color w:val="000000"/>
        </w:rPr>
        <w:t>1</w:t>
      </w:r>
      <w:r w:rsidRPr="00E361AE">
        <w:rPr>
          <w:rFonts w:hint="eastAsia"/>
          <w:color w:val="000000"/>
        </w:rPr>
        <w:t>）问题、目标、数据来源及实施对象描述；</w:t>
      </w:r>
    </w:p>
    <w:p w14:paraId="6EA4E580" w14:textId="77777777" w:rsidR="00661AEF" w:rsidRPr="00E361AE" w:rsidRDefault="00661AEF" w:rsidP="00661AEF">
      <w:pPr>
        <w:tabs>
          <w:tab w:val="left" w:pos="360"/>
        </w:tabs>
        <w:adjustRightInd w:val="0"/>
        <w:snapToGrid w:val="0"/>
        <w:spacing w:line="320" w:lineRule="exact"/>
        <w:ind w:firstLineChars="200" w:firstLine="420"/>
        <w:rPr>
          <w:color w:val="000000"/>
        </w:rPr>
      </w:pPr>
      <w:r w:rsidRPr="00E361AE">
        <w:rPr>
          <w:rFonts w:hint="eastAsia"/>
          <w:color w:val="000000"/>
        </w:rPr>
        <w:t>2</w:t>
      </w:r>
      <w:r w:rsidRPr="00E361AE">
        <w:rPr>
          <w:rFonts w:hint="eastAsia"/>
          <w:color w:val="000000"/>
        </w:rPr>
        <w:t>）</w:t>
      </w:r>
      <w:r>
        <w:rPr>
          <w:rFonts w:hint="eastAsia"/>
          <w:color w:val="000000"/>
        </w:rPr>
        <w:t>通过能力</w:t>
      </w:r>
      <w:r w:rsidRPr="00E361AE">
        <w:rPr>
          <w:rFonts w:hint="eastAsia"/>
          <w:color w:val="000000"/>
        </w:rPr>
        <w:t>分析处理方法；</w:t>
      </w:r>
    </w:p>
    <w:p w14:paraId="47054ACC" w14:textId="77777777" w:rsidR="00661AEF" w:rsidRPr="00E361AE" w:rsidRDefault="00661AEF" w:rsidP="00661AEF">
      <w:pPr>
        <w:tabs>
          <w:tab w:val="left" w:pos="360"/>
        </w:tabs>
        <w:adjustRightInd w:val="0"/>
        <w:snapToGrid w:val="0"/>
        <w:spacing w:line="320" w:lineRule="exact"/>
        <w:ind w:firstLineChars="200" w:firstLine="420"/>
        <w:rPr>
          <w:color w:val="000000"/>
        </w:rPr>
      </w:pPr>
      <w:r w:rsidRPr="00E361AE">
        <w:rPr>
          <w:rFonts w:hint="eastAsia"/>
          <w:color w:val="000000"/>
        </w:rPr>
        <w:t>3</w:t>
      </w:r>
      <w:r w:rsidRPr="00E361AE">
        <w:rPr>
          <w:rFonts w:hint="eastAsia"/>
          <w:color w:val="000000"/>
        </w:rPr>
        <w:t>）</w:t>
      </w:r>
      <w:r>
        <w:rPr>
          <w:rFonts w:hint="eastAsia"/>
          <w:color w:val="000000"/>
        </w:rPr>
        <w:t>通过能力</w:t>
      </w:r>
      <w:r w:rsidRPr="00E361AE">
        <w:rPr>
          <w:rFonts w:hint="eastAsia"/>
          <w:color w:val="000000"/>
        </w:rPr>
        <w:t>分析过程及结果展示；</w:t>
      </w:r>
    </w:p>
    <w:p w14:paraId="31135225" w14:textId="77777777" w:rsidR="00661AEF" w:rsidRPr="00E361AE" w:rsidRDefault="00661AEF" w:rsidP="00661AEF">
      <w:pPr>
        <w:tabs>
          <w:tab w:val="left" w:pos="360"/>
        </w:tabs>
        <w:adjustRightInd w:val="0"/>
        <w:snapToGrid w:val="0"/>
        <w:spacing w:line="320" w:lineRule="exact"/>
        <w:ind w:firstLineChars="200" w:firstLine="420"/>
        <w:rPr>
          <w:color w:val="000000"/>
        </w:rPr>
      </w:pPr>
      <w:r w:rsidRPr="00E361AE">
        <w:rPr>
          <w:rFonts w:hint="eastAsia"/>
          <w:color w:val="000000"/>
        </w:rPr>
        <w:t>4</w:t>
      </w:r>
      <w:r w:rsidRPr="00E361AE">
        <w:rPr>
          <w:rFonts w:hint="eastAsia"/>
          <w:color w:val="000000"/>
        </w:rPr>
        <w:t>）分析、比较、总结与思考。</w:t>
      </w:r>
    </w:p>
    <w:p w14:paraId="4D432DB5" w14:textId="77777777" w:rsidR="00661AEF" w:rsidRPr="00140E13" w:rsidRDefault="00661AEF" w:rsidP="00661AEF">
      <w:pPr>
        <w:tabs>
          <w:tab w:val="left" w:pos="360"/>
        </w:tabs>
        <w:adjustRightInd w:val="0"/>
        <w:snapToGrid w:val="0"/>
        <w:spacing w:line="320" w:lineRule="exact"/>
        <w:ind w:firstLineChars="200" w:firstLine="420"/>
        <w:rPr>
          <w:color w:val="000000"/>
        </w:rPr>
      </w:pPr>
      <w:r>
        <w:rPr>
          <w:rFonts w:hint="eastAsia"/>
          <w:color w:val="000000"/>
        </w:rPr>
        <w:t>工程</w:t>
      </w:r>
      <w:r w:rsidRPr="00E361AE">
        <w:rPr>
          <w:rFonts w:hint="eastAsia"/>
          <w:color w:val="000000"/>
        </w:rPr>
        <w:t>设计类：要求根据选题中描述的</w:t>
      </w:r>
      <w:r>
        <w:rPr>
          <w:rFonts w:hint="eastAsia"/>
          <w:color w:val="000000"/>
        </w:rPr>
        <w:t>运行计划</w:t>
      </w:r>
      <w:r w:rsidRPr="00E361AE">
        <w:rPr>
          <w:rFonts w:hint="eastAsia"/>
          <w:color w:val="000000"/>
        </w:rPr>
        <w:t>实施目标，运用特定方法、工具给出完整的</w:t>
      </w:r>
      <w:r>
        <w:rPr>
          <w:rFonts w:hint="eastAsia"/>
          <w:color w:val="000000"/>
        </w:rPr>
        <w:t>列车运行计划设计方案，鼓励运用专用</w:t>
      </w:r>
      <w:r w:rsidRPr="00E361AE">
        <w:rPr>
          <w:rFonts w:hint="eastAsia"/>
          <w:color w:val="000000"/>
        </w:rPr>
        <w:t>软件工具进行</w:t>
      </w:r>
      <w:r>
        <w:rPr>
          <w:rFonts w:hint="eastAsia"/>
          <w:color w:val="000000"/>
        </w:rPr>
        <w:t>设计方案编制、</w:t>
      </w:r>
      <w:r w:rsidRPr="00E361AE">
        <w:rPr>
          <w:rFonts w:hint="eastAsia"/>
          <w:color w:val="000000"/>
        </w:rPr>
        <w:t>模拟分析</w:t>
      </w:r>
      <w:r>
        <w:rPr>
          <w:rFonts w:hint="eastAsia"/>
          <w:color w:val="000000"/>
        </w:rPr>
        <w:t>及</w:t>
      </w:r>
      <w:r w:rsidRPr="00E361AE">
        <w:rPr>
          <w:rFonts w:hint="eastAsia"/>
          <w:color w:val="000000"/>
        </w:rPr>
        <w:t>验证，并</w:t>
      </w:r>
      <w:r>
        <w:rPr>
          <w:rFonts w:hint="eastAsia"/>
          <w:color w:val="000000"/>
        </w:rPr>
        <w:t>结合动手操作过程</w:t>
      </w:r>
      <w:r w:rsidRPr="00E361AE">
        <w:rPr>
          <w:rFonts w:hint="eastAsia"/>
          <w:color w:val="000000"/>
        </w:rPr>
        <w:t>形成自己的思考，</w:t>
      </w:r>
      <w:r w:rsidRPr="00140E13">
        <w:rPr>
          <w:rFonts w:hint="eastAsia"/>
          <w:color w:val="000000"/>
        </w:rPr>
        <w:t>所完成的专题研究报告应该包括以下内容：</w:t>
      </w:r>
    </w:p>
    <w:p w14:paraId="253D518C" w14:textId="77777777" w:rsidR="00661AEF" w:rsidRDefault="00661AEF" w:rsidP="00661AEF">
      <w:pPr>
        <w:tabs>
          <w:tab w:val="left" w:pos="360"/>
        </w:tabs>
        <w:adjustRightInd w:val="0"/>
        <w:snapToGrid w:val="0"/>
        <w:spacing w:line="320" w:lineRule="exact"/>
        <w:ind w:firstLineChars="200" w:firstLine="420"/>
        <w:rPr>
          <w:color w:val="000000"/>
        </w:rPr>
      </w:pPr>
      <w:r w:rsidRPr="00E361AE">
        <w:rPr>
          <w:rFonts w:hint="eastAsia"/>
          <w:color w:val="000000"/>
        </w:rPr>
        <w:t>1</w:t>
      </w:r>
      <w:r w:rsidRPr="00E361AE">
        <w:rPr>
          <w:rFonts w:hint="eastAsia"/>
          <w:color w:val="000000"/>
        </w:rPr>
        <w:t>）</w:t>
      </w:r>
      <w:r w:rsidRPr="00140E13">
        <w:rPr>
          <w:rFonts w:hint="eastAsia"/>
          <w:color w:val="000000"/>
        </w:rPr>
        <w:t>问题、目标</w:t>
      </w:r>
      <w:r>
        <w:rPr>
          <w:rFonts w:hint="eastAsia"/>
          <w:color w:val="000000"/>
        </w:rPr>
        <w:t>、实施</w:t>
      </w:r>
      <w:r w:rsidRPr="00140E13">
        <w:rPr>
          <w:rFonts w:hint="eastAsia"/>
          <w:color w:val="000000"/>
        </w:rPr>
        <w:t>对象描述；</w:t>
      </w:r>
    </w:p>
    <w:p w14:paraId="3C6E24B4" w14:textId="77777777" w:rsidR="00661AEF" w:rsidRDefault="00661AEF" w:rsidP="00661AEF">
      <w:pPr>
        <w:tabs>
          <w:tab w:val="left" w:pos="360"/>
        </w:tabs>
        <w:adjustRightInd w:val="0"/>
        <w:snapToGrid w:val="0"/>
        <w:spacing w:line="320" w:lineRule="exact"/>
        <w:ind w:firstLineChars="200" w:firstLine="420"/>
        <w:rPr>
          <w:color w:val="000000"/>
        </w:rPr>
      </w:pPr>
      <w:r>
        <w:rPr>
          <w:rFonts w:hint="eastAsia"/>
          <w:color w:val="000000"/>
        </w:rPr>
        <w:t>2</w:t>
      </w:r>
      <w:r>
        <w:rPr>
          <w:rFonts w:hint="eastAsia"/>
          <w:color w:val="000000"/>
        </w:rPr>
        <w:t>）运行计划设计及结果展示；</w:t>
      </w:r>
    </w:p>
    <w:p w14:paraId="6882D3BF" w14:textId="77777777" w:rsidR="00661AEF" w:rsidRDefault="00661AEF" w:rsidP="00661AEF">
      <w:pPr>
        <w:tabs>
          <w:tab w:val="left" w:pos="360"/>
        </w:tabs>
        <w:adjustRightInd w:val="0"/>
        <w:snapToGrid w:val="0"/>
        <w:spacing w:line="320" w:lineRule="exact"/>
        <w:ind w:firstLineChars="200" w:firstLine="420"/>
        <w:rPr>
          <w:color w:val="000000"/>
        </w:rPr>
      </w:pPr>
      <w:r>
        <w:rPr>
          <w:rFonts w:hint="eastAsia"/>
          <w:color w:val="000000"/>
        </w:rPr>
        <w:t>3</w:t>
      </w:r>
      <w:r>
        <w:rPr>
          <w:rFonts w:hint="eastAsia"/>
          <w:color w:val="000000"/>
        </w:rPr>
        <w:t>）运行计划评价与验证结果展示（鼓励基于专用软件进行测算、模拟、验证）；</w:t>
      </w:r>
    </w:p>
    <w:p w14:paraId="7E0235BA" w14:textId="77777777" w:rsidR="00661AEF" w:rsidRPr="00E361AE" w:rsidRDefault="00661AEF" w:rsidP="00661AEF">
      <w:pPr>
        <w:tabs>
          <w:tab w:val="left" w:pos="360"/>
        </w:tabs>
        <w:adjustRightInd w:val="0"/>
        <w:snapToGrid w:val="0"/>
        <w:spacing w:line="320" w:lineRule="exact"/>
        <w:ind w:firstLineChars="200" w:firstLine="420"/>
        <w:rPr>
          <w:color w:val="000000"/>
        </w:rPr>
      </w:pPr>
      <w:r>
        <w:rPr>
          <w:rFonts w:hint="eastAsia"/>
          <w:color w:val="000000"/>
        </w:rPr>
        <w:t>4</w:t>
      </w:r>
      <w:r>
        <w:rPr>
          <w:rFonts w:hint="eastAsia"/>
          <w:color w:val="000000"/>
        </w:rPr>
        <w:t>）所完成的设计分析对列车调度管理、运行效率等方面的思考与展望。</w:t>
      </w:r>
    </w:p>
    <w:p w14:paraId="35D41DA0" w14:textId="77777777" w:rsidR="00661AEF" w:rsidRPr="005C7B9C" w:rsidRDefault="00661AEF" w:rsidP="00661AEF">
      <w:pPr>
        <w:spacing w:line="320" w:lineRule="exact"/>
        <w:ind w:firstLineChars="200" w:firstLine="420"/>
      </w:pPr>
      <w:r w:rsidRPr="0020168B">
        <w:rPr>
          <w:rFonts w:hint="eastAsia"/>
        </w:rPr>
        <w:t>要求学生</w:t>
      </w:r>
      <w:r>
        <w:rPr>
          <w:rFonts w:hint="eastAsia"/>
        </w:rPr>
        <w:t>分组分工</w:t>
      </w:r>
      <w:r w:rsidRPr="0020168B">
        <w:rPr>
          <w:rFonts w:hint="eastAsia"/>
        </w:rPr>
        <w:t>完成文献查阅、</w:t>
      </w:r>
      <w:r>
        <w:rPr>
          <w:rFonts w:hint="eastAsia"/>
        </w:rPr>
        <w:t>分析、设计、计算、验证等，提交报告</w:t>
      </w:r>
      <w:r w:rsidRPr="0020168B">
        <w:rPr>
          <w:rFonts w:hint="eastAsia"/>
        </w:rPr>
        <w:t>并完成答辩展示。</w:t>
      </w:r>
    </w:p>
    <w:p w14:paraId="718A3992" w14:textId="77777777" w:rsidR="00071294" w:rsidRPr="002A1ACA" w:rsidRDefault="00071294" w:rsidP="00071294">
      <w:pPr>
        <w:spacing w:beforeLines="30" w:before="93" w:afterLines="30" w:after="93" w:line="320" w:lineRule="exact"/>
        <w:ind w:firstLineChars="200" w:firstLine="422"/>
        <w:outlineLvl w:val="0"/>
        <w:rPr>
          <w:rFonts w:cs="宋体"/>
          <w:b/>
          <w:bCs/>
        </w:rPr>
      </w:pPr>
      <w:r w:rsidRPr="002A1ACA">
        <w:rPr>
          <w:rFonts w:cs="宋体" w:hint="eastAsia"/>
          <w:b/>
          <w:bCs/>
        </w:rPr>
        <w:t>（三）课程思政</w:t>
      </w:r>
    </w:p>
    <w:p w14:paraId="5ECF963D" w14:textId="77777777" w:rsidR="00071294" w:rsidRPr="002A1ACA" w:rsidRDefault="00071294" w:rsidP="00071294">
      <w:pPr>
        <w:spacing w:beforeLines="30" w:before="93" w:afterLines="30" w:after="93" w:line="320" w:lineRule="exact"/>
        <w:ind w:firstLineChars="200" w:firstLine="420"/>
        <w:rPr>
          <w:rFonts w:cs="宋体"/>
        </w:rPr>
      </w:pPr>
      <w:r w:rsidRPr="002A1ACA">
        <w:rPr>
          <w:rFonts w:cs="宋体" w:hint="eastAsia"/>
        </w:rPr>
        <w:t>将课程思政案例（如下表所示）有机融入相关知识点和教学环节当中，通过案例讲解、学生提问、课后调研、课堂展示等多种方式，在进行知识传授、能力培养的同事“润物无声”地实现价值的塑造。</w:t>
      </w: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851"/>
        <w:gridCol w:w="2268"/>
        <w:gridCol w:w="4536"/>
      </w:tblGrid>
      <w:tr w:rsidR="002A1ACA" w:rsidRPr="002A1ACA" w14:paraId="78A46BC5" w14:textId="77777777" w:rsidTr="002A1ACA">
        <w:trPr>
          <w:trHeight w:val="826"/>
        </w:trPr>
        <w:tc>
          <w:tcPr>
            <w:tcW w:w="704" w:type="dxa"/>
            <w:shd w:val="clear" w:color="auto" w:fill="auto"/>
            <w:vAlign w:val="center"/>
          </w:tcPr>
          <w:p w14:paraId="5CC39A45" w14:textId="77777777" w:rsidR="00071294" w:rsidRPr="002A1ACA" w:rsidRDefault="00071294" w:rsidP="00BE416C">
            <w:pPr>
              <w:spacing w:beforeLines="30" w:before="93" w:afterLines="30" w:after="93" w:line="320" w:lineRule="exact"/>
              <w:rPr>
                <w:rFonts w:cs="宋体"/>
              </w:rPr>
            </w:pPr>
            <w:r w:rsidRPr="002A1ACA">
              <w:rPr>
                <w:rFonts w:cs="宋体" w:hint="eastAsia"/>
              </w:rPr>
              <w:t>序号</w:t>
            </w:r>
          </w:p>
        </w:tc>
        <w:tc>
          <w:tcPr>
            <w:tcW w:w="851" w:type="dxa"/>
            <w:shd w:val="clear" w:color="auto" w:fill="auto"/>
            <w:vAlign w:val="center"/>
          </w:tcPr>
          <w:p w14:paraId="5702296C" w14:textId="77777777" w:rsidR="00071294" w:rsidRPr="002A1ACA" w:rsidRDefault="00071294" w:rsidP="00BE416C">
            <w:pPr>
              <w:spacing w:beforeLines="30" w:before="93" w:afterLines="30" w:after="93" w:line="320" w:lineRule="exact"/>
              <w:rPr>
                <w:rFonts w:cs="宋体"/>
              </w:rPr>
            </w:pPr>
            <w:r w:rsidRPr="002A1ACA">
              <w:rPr>
                <w:rFonts w:cs="宋体" w:hint="eastAsia"/>
              </w:rPr>
              <w:t>章节</w:t>
            </w:r>
          </w:p>
        </w:tc>
        <w:tc>
          <w:tcPr>
            <w:tcW w:w="2268" w:type="dxa"/>
            <w:shd w:val="clear" w:color="auto" w:fill="auto"/>
            <w:vAlign w:val="center"/>
          </w:tcPr>
          <w:p w14:paraId="08FC04B5" w14:textId="77777777" w:rsidR="00071294" w:rsidRPr="002A1ACA" w:rsidRDefault="00071294" w:rsidP="00BE416C">
            <w:pPr>
              <w:spacing w:beforeLines="30" w:before="93" w:afterLines="30" w:after="93" w:line="320" w:lineRule="exact"/>
              <w:rPr>
                <w:rFonts w:cs="宋体"/>
              </w:rPr>
            </w:pPr>
            <w:r w:rsidRPr="002A1ACA">
              <w:rPr>
                <w:rFonts w:cs="宋体" w:hint="eastAsia"/>
              </w:rPr>
              <w:t>知识点</w:t>
            </w:r>
          </w:p>
        </w:tc>
        <w:tc>
          <w:tcPr>
            <w:tcW w:w="4536" w:type="dxa"/>
            <w:shd w:val="clear" w:color="auto" w:fill="auto"/>
            <w:vAlign w:val="center"/>
          </w:tcPr>
          <w:p w14:paraId="474D3985" w14:textId="77777777" w:rsidR="00071294" w:rsidRPr="002A1ACA" w:rsidRDefault="00071294" w:rsidP="00BE416C">
            <w:pPr>
              <w:spacing w:beforeLines="30" w:before="93" w:afterLines="30" w:after="93" w:line="320" w:lineRule="exact"/>
              <w:rPr>
                <w:rFonts w:cs="宋体"/>
              </w:rPr>
            </w:pPr>
            <w:r w:rsidRPr="002A1ACA">
              <w:rPr>
                <w:rFonts w:cs="宋体" w:hint="eastAsia"/>
              </w:rPr>
              <w:t>思政元素</w:t>
            </w:r>
          </w:p>
        </w:tc>
      </w:tr>
      <w:tr w:rsidR="002A1ACA" w:rsidRPr="002A1ACA" w14:paraId="7CA93125" w14:textId="77777777" w:rsidTr="002A1ACA">
        <w:trPr>
          <w:trHeight w:val="453"/>
        </w:trPr>
        <w:tc>
          <w:tcPr>
            <w:tcW w:w="704" w:type="dxa"/>
            <w:shd w:val="clear" w:color="auto" w:fill="auto"/>
            <w:vAlign w:val="center"/>
          </w:tcPr>
          <w:p w14:paraId="56C75735" w14:textId="77777777" w:rsidR="00071294" w:rsidRPr="002A1ACA" w:rsidRDefault="00071294" w:rsidP="00BE416C">
            <w:pPr>
              <w:spacing w:beforeLines="30" w:before="93" w:afterLines="30" w:after="93" w:line="320" w:lineRule="exact"/>
              <w:rPr>
                <w:rFonts w:cs="宋体"/>
              </w:rPr>
            </w:pPr>
            <w:r w:rsidRPr="002A1ACA">
              <w:rPr>
                <w:rFonts w:cs="宋体" w:hint="eastAsia"/>
              </w:rPr>
              <w:t>1</w:t>
            </w:r>
          </w:p>
        </w:tc>
        <w:tc>
          <w:tcPr>
            <w:tcW w:w="851" w:type="dxa"/>
            <w:shd w:val="clear" w:color="auto" w:fill="auto"/>
            <w:vAlign w:val="center"/>
          </w:tcPr>
          <w:p w14:paraId="386962CC" w14:textId="77777777" w:rsidR="00071294" w:rsidRPr="002A1ACA" w:rsidRDefault="00071294" w:rsidP="00BE416C">
            <w:pPr>
              <w:spacing w:beforeLines="30" w:before="93" w:afterLines="30" w:after="93" w:line="320" w:lineRule="exact"/>
              <w:rPr>
                <w:rFonts w:cs="宋体"/>
              </w:rPr>
            </w:pPr>
            <w:r w:rsidRPr="002A1ACA">
              <w:rPr>
                <w:rFonts w:cs="宋体" w:hint="eastAsia"/>
              </w:rPr>
              <w:t>绪论</w:t>
            </w:r>
          </w:p>
        </w:tc>
        <w:tc>
          <w:tcPr>
            <w:tcW w:w="2268" w:type="dxa"/>
            <w:shd w:val="clear" w:color="auto" w:fill="auto"/>
            <w:vAlign w:val="center"/>
          </w:tcPr>
          <w:p w14:paraId="3DFFFE15" w14:textId="4284EB06" w:rsidR="00071294" w:rsidRPr="002A1ACA" w:rsidRDefault="00071294" w:rsidP="00BE416C">
            <w:pPr>
              <w:spacing w:beforeLines="30" w:before="93" w:afterLines="30" w:after="93" w:line="320" w:lineRule="exact"/>
              <w:rPr>
                <w:rFonts w:cs="宋体"/>
              </w:rPr>
            </w:pPr>
            <w:r w:rsidRPr="002A1ACA">
              <w:rPr>
                <w:rFonts w:cs="宋体"/>
              </w:rPr>
              <w:t>1</w:t>
            </w:r>
            <w:r w:rsidRPr="002A1ACA">
              <w:rPr>
                <w:rFonts w:cs="宋体" w:hint="eastAsia"/>
              </w:rPr>
              <w:t>.</w:t>
            </w:r>
            <w:r w:rsidR="00E314BC" w:rsidRPr="002A1ACA">
              <w:rPr>
                <w:rFonts w:cs="宋体"/>
              </w:rPr>
              <w:t>1</w:t>
            </w:r>
            <w:r w:rsidRPr="002A1ACA">
              <w:rPr>
                <w:rFonts w:cs="宋体"/>
              </w:rPr>
              <w:t xml:space="preserve"> </w:t>
            </w:r>
            <w:r w:rsidR="00E314BC" w:rsidRPr="002A1ACA">
              <w:rPr>
                <w:rFonts w:cs="宋体" w:hint="eastAsia"/>
              </w:rPr>
              <w:t>行车指挥自动化的概念和发展历史</w:t>
            </w:r>
          </w:p>
        </w:tc>
        <w:tc>
          <w:tcPr>
            <w:tcW w:w="4536" w:type="dxa"/>
            <w:shd w:val="clear" w:color="auto" w:fill="auto"/>
            <w:vAlign w:val="center"/>
          </w:tcPr>
          <w:p w14:paraId="20C33A88" w14:textId="43ED83E7" w:rsidR="00071294" w:rsidRPr="002A1ACA" w:rsidRDefault="00071294" w:rsidP="00BE416C">
            <w:pPr>
              <w:spacing w:beforeLines="30" w:before="93" w:afterLines="30" w:after="93" w:line="320" w:lineRule="exact"/>
              <w:rPr>
                <w:rFonts w:cs="宋体"/>
              </w:rPr>
            </w:pPr>
            <w:r w:rsidRPr="002A1ACA">
              <w:rPr>
                <w:rFonts w:cs="宋体" w:hint="eastAsia"/>
              </w:rPr>
              <w:t>[</w:t>
            </w:r>
            <w:r w:rsidRPr="002A1ACA">
              <w:rPr>
                <w:rFonts w:cs="宋体" w:hint="eastAsia"/>
              </w:rPr>
              <w:t>科学精神、家国情怀</w:t>
            </w:r>
            <w:r w:rsidRPr="002A1ACA">
              <w:rPr>
                <w:rFonts w:cs="宋体"/>
              </w:rPr>
              <w:t>]</w:t>
            </w:r>
            <w:r w:rsidRPr="002A1ACA">
              <w:rPr>
                <w:rFonts w:cs="宋体" w:hint="eastAsia"/>
              </w:rPr>
              <w:t>科学的可靠性发展规律，科学与实事求是实验的精神，中国在</w:t>
            </w:r>
            <w:r w:rsidR="00E314BC" w:rsidRPr="002A1ACA">
              <w:rPr>
                <w:rFonts w:cs="宋体" w:hint="eastAsia"/>
              </w:rPr>
              <w:t>行车指挥自动化系统发展</w:t>
            </w:r>
            <w:r w:rsidRPr="002A1ACA">
              <w:rPr>
                <w:rFonts w:cs="宋体" w:hint="eastAsia"/>
              </w:rPr>
              <w:t>过程中所起到的作用</w:t>
            </w:r>
          </w:p>
        </w:tc>
      </w:tr>
      <w:tr w:rsidR="002A1ACA" w:rsidRPr="002A1ACA" w14:paraId="139726E8" w14:textId="77777777" w:rsidTr="002A1ACA">
        <w:trPr>
          <w:trHeight w:val="453"/>
        </w:trPr>
        <w:tc>
          <w:tcPr>
            <w:tcW w:w="704" w:type="dxa"/>
            <w:shd w:val="clear" w:color="auto" w:fill="auto"/>
            <w:vAlign w:val="center"/>
          </w:tcPr>
          <w:p w14:paraId="01CF4C0F" w14:textId="77777777" w:rsidR="00071294" w:rsidRPr="002A1ACA" w:rsidRDefault="00071294" w:rsidP="00BE416C">
            <w:pPr>
              <w:spacing w:beforeLines="30" w:before="93" w:afterLines="30" w:after="93" w:line="320" w:lineRule="exact"/>
              <w:rPr>
                <w:rFonts w:cs="宋体"/>
              </w:rPr>
            </w:pPr>
            <w:r w:rsidRPr="002A1ACA">
              <w:rPr>
                <w:rFonts w:cs="宋体" w:hint="eastAsia"/>
              </w:rPr>
              <w:t>2</w:t>
            </w:r>
          </w:p>
        </w:tc>
        <w:tc>
          <w:tcPr>
            <w:tcW w:w="851" w:type="dxa"/>
            <w:shd w:val="clear" w:color="auto" w:fill="auto"/>
            <w:vAlign w:val="center"/>
          </w:tcPr>
          <w:p w14:paraId="08A5996B" w14:textId="29D3FB09" w:rsidR="00071294" w:rsidRPr="002A1ACA" w:rsidRDefault="00E314BC" w:rsidP="00BE416C">
            <w:pPr>
              <w:spacing w:beforeLines="30" w:before="93" w:afterLines="30" w:after="93" w:line="320" w:lineRule="exact"/>
              <w:rPr>
                <w:rFonts w:cs="宋体"/>
              </w:rPr>
            </w:pPr>
            <w:r w:rsidRPr="002A1ACA">
              <w:rPr>
                <w:rFonts w:ascii="宋体" w:eastAsia="宋体" w:hAnsi="宋体" w:cs="宋体" w:hint="eastAsia"/>
                <w:kern w:val="0"/>
                <w:szCs w:val="21"/>
              </w:rPr>
              <w:t>绪论</w:t>
            </w:r>
          </w:p>
        </w:tc>
        <w:tc>
          <w:tcPr>
            <w:tcW w:w="2268" w:type="dxa"/>
            <w:shd w:val="clear" w:color="auto" w:fill="auto"/>
            <w:vAlign w:val="center"/>
          </w:tcPr>
          <w:p w14:paraId="53FB59AA" w14:textId="041487B8" w:rsidR="00071294" w:rsidRPr="002A1ACA" w:rsidRDefault="00E314BC" w:rsidP="00BE416C">
            <w:pPr>
              <w:spacing w:beforeLines="30" w:before="93" w:afterLines="30" w:after="93" w:line="320" w:lineRule="exact"/>
              <w:rPr>
                <w:rFonts w:cs="宋体"/>
              </w:rPr>
            </w:pPr>
            <w:r w:rsidRPr="002A1ACA">
              <w:rPr>
                <w:rFonts w:cs="宋体"/>
              </w:rPr>
              <w:t>1.3</w:t>
            </w:r>
            <w:r w:rsidRPr="002A1ACA">
              <w:rPr>
                <w:rFonts w:cs="宋体" w:hint="eastAsia"/>
              </w:rPr>
              <w:t>高速铁路调度集中系统的研究现状及发展趋势</w:t>
            </w:r>
          </w:p>
        </w:tc>
        <w:tc>
          <w:tcPr>
            <w:tcW w:w="4536" w:type="dxa"/>
            <w:shd w:val="clear" w:color="auto" w:fill="auto"/>
            <w:vAlign w:val="center"/>
          </w:tcPr>
          <w:p w14:paraId="6CABBDA4" w14:textId="5126464B" w:rsidR="00071294" w:rsidRPr="002A1ACA" w:rsidRDefault="00071294" w:rsidP="00BE416C">
            <w:pPr>
              <w:spacing w:beforeLines="30" w:before="93" w:afterLines="30" w:after="93" w:line="320" w:lineRule="exact"/>
              <w:rPr>
                <w:rFonts w:cs="宋体"/>
              </w:rPr>
            </w:pPr>
            <w:r w:rsidRPr="002A1ACA">
              <w:rPr>
                <w:rFonts w:cs="宋体" w:hint="eastAsia"/>
              </w:rPr>
              <w:t>[</w:t>
            </w:r>
            <w:r w:rsidRPr="002A1ACA">
              <w:rPr>
                <w:rFonts w:cs="宋体" w:hint="eastAsia"/>
              </w:rPr>
              <w:t>科学精神</w:t>
            </w:r>
            <w:r w:rsidRPr="002A1ACA">
              <w:rPr>
                <w:rFonts w:cs="宋体"/>
              </w:rPr>
              <w:t>]</w:t>
            </w:r>
            <w:r w:rsidR="00E314BC" w:rsidRPr="002A1ACA">
              <w:rPr>
                <w:rFonts w:cs="宋体" w:hint="eastAsia"/>
              </w:rPr>
              <w:t>介绍高铁的特点，以及中国高铁的发展情况和高铁调度集中系统的发展，介绍铁路工程师的</w:t>
            </w:r>
            <w:r w:rsidRPr="002A1ACA">
              <w:rPr>
                <w:rFonts w:cs="宋体" w:hint="eastAsia"/>
              </w:rPr>
              <w:t>爱国精神。</w:t>
            </w:r>
          </w:p>
        </w:tc>
      </w:tr>
      <w:tr w:rsidR="002A1ACA" w:rsidRPr="002A1ACA" w14:paraId="1AEEA0DA" w14:textId="77777777" w:rsidTr="002A1ACA">
        <w:trPr>
          <w:trHeight w:val="453"/>
        </w:trPr>
        <w:tc>
          <w:tcPr>
            <w:tcW w:w="704" w:type="dxa"/>
            <w:shd w:val="clear" w:color="auto" w:fill="auto"/>
            <w:vAlign w:val="center"/>
          </w:tcPr>
          <w:p w14:paraId="28BC3C2B" w14:textId="77777777" w:rsidR="00071294" w:rsidRPr="002A1ACA" w:rsidRDefault="00071294" w:rsidP="00BE416C">
            <w:pPr>
              <w:spacing w:beforeLines="30" w:before="93" w:afterLines="30" w:after="93" w:line="320" w:lineRule="exact"/>
              <w:rPr>
                <w:rFonts w:cs="宋体"/>
              </w:rPr>
            </w:pPr>
            <w:r w:rsidRPr="002A1ACA">
              <w:rPr>
                <w:rFonts w:cs="宋体" w:hint="eastAsia"/>
              </w:rPr>
              <w:t>3</w:t>
            </w:r>
          </w:p>
        </w:tc>
        <w:tc>
          <w:tcPr>
            <w:tcW w:w="851" w:type="dxa"/>
            <w:shd w:val="clear" w:color="auto" w:fill="auto"/>
            <w:vAlign w:val="center"/>
          </w:tcPr>
          <w:p w14:paraId="585D05B3" w14:textId="7D7B09EE" w:rsidR="00071294" w:rsidRPr="002A1ACA" w:rsidRDefault="00E314BC" w:rsidP="00BE416C">
            <w:pPr>
              <w:spacing w:beforeLines="30" w:before="93" w:afterLines="30" w:after="93" w:line="320" w:lineRule="exact"/>
              <w:rPr>
                <w:sz w:val="18"/>
                <w:szCs w:val="18"/>
              </w:rPr>
            </w:pPr>
            <w:r w:rsidRPr="002A1ACA">
              <w:rPr>
                <w:rFonts w:ascii="宋体" w:eastAsia="宋体" w:hAnsi="宋体" w:cs="宋体" w:hint="eastAsia"/>
                <w:kern w:val="0"/>
                <w:szCs w:val="21"/>
              </w:rPr>
              <w:t>铁路运输调度</w:t>
            </w:r>
          </w:p>
        </w:tc>
        <w:tc>
          <w:tcPr>
            <w:tcW w:w="2268" w:type="dxa"/>
            <w:shd w:val="clear" w:color="auto" w:fill="auto"/>
            <w:vAlign w:val="center"/>
          </w:tcPr>
          <w:p w14:paraId="03B09A31" w14:textId="0CACE40E" w:rsidR="00071294" w:rsidRPr="002A1ACA" w:rsidRDefault="00E314BC" w:rsidP="00E314BC">
            <w:pPr>
              <w:spacing w:line="360" w:lineRule="auto"/>
              <w:rPr>
                <w:rFonts w:cs="宋体"/>
              </w:rPr>
            </w:pPr>
            <w:r w:rsidRPr="002A1ACA">
              <w:rPr>
                <w:rFonts w:cs="宋体"/>
              </w:rPr>
              <w:t>2.</w:t>
            </w:r>
            <w:r w:rsidR="007266FA" w:rsidRPr="002A1ACA">
              <w:rPr>
                <w:rFonts w:cs="宋体" w:hint="eastAsia"/>
              </w:rPr>
              <w:t>运行图</w:t>
            </w:r>
            <w:r w:rsidR="007266FA" w:rsidRPr="002A1ACA">
              <w:rPr>
                <w:rFonts w:cs="宋体"/>
              </w:rPr>
              <w:t>调整过程建模的</w:t>
            </w:r>
            <w:r w:rsidR="007266FA" w:rsidRPr="002A1ACA">
              <w:rPr>
                <w:rFonts w:cs="宋体" w:hint="eastAsia"/>
              </w:rPr>
              <w:t>过程，进行</w:t>
            </w:r>
            <w:r w:rsidR="007266FA" w:rsidRPr="002A1ACA">
              <w:rPr>
                <w:rFonts w:cs="宋体"/>
              </w:rPr>
              <w:t>比较</w:t>
            </w:r>
            <w:r w:rsidR="007266FA" w:rsidRPr="002A1ACA">
              <w:rPr>
                <w:rFonts w:cs="宋体" w:hint="eastAsia"/>
              </w:rPr>
              <w:t>分析。</w:t>
            </w:r>
          </w:p>
        </w:tc>
        <w:tc>
          <w:tcPr>
            <w:tcW w:w="4536" w:type="dxa"/>
            <w:shd w:val="clear" w:color="auto" w:fill="auto"/>
            <w:vAlign w:val="center"/>
          </w:tcPr>
          <w:p w14:paraId="29180E70" w14:textId="6D4D80C5" w:rsidR="00071294" w:rsidRPr="002A1ACA" w:rsidRDefault="00071294" w:rsidP="00BE416C">
            <w:pPr>
              <w:spacing w:beforeLines="30" w:before="93" w:afterLines="30" w:after="93" w:line="320" w:lineRule="exact"/>
              <w:rPr>
                <w:rFonts w:cs="宋体"/>
              </w:rPr>
            </w:pPr>
            <w:r w:rsidRPr="002A1ACA">
              <w:rPr>
                <w:rFonts w:cs="宋体" w:hint="eastAsia"/>
              </w:rPr>
              <w:t>[</w:t>
            </w:r>
            <w:r w:rsidRPr="002A1ACA">
              <w:rPr>
                <w:rFonts w:cs="宋体" w:hint="eastAsia"/>
              </w:rPr>
              <w:t>社会伦理</w:t>
            </w:r>
            <w:r w:rsidRPr="002A1ACA">
              <w:rPr>
                <w:rFonts w:cs="宋体"/>
              </w:rPr>
              <w:t>]</w:t>
            </w:r>
            <w:r w:rsidR="007266FA" w:rsidRPr="002A1ACA">
              <w:rPr>
                <w:rFonts w:hint="eastAsia"/>
                <w:szCs w:val="21"/>
              </w:rPr>
              <w:t xml:space="preserve"> </w:t>
            </w:r>
            <w:r w:rsidR="007266FA" w:rsidRPr="002A1ACA">
              <w:rPr>
                <w:rFonts w:hint="eastAsia"/>
                <w:szCs w:val="21"/>
              </w:rPr>
              <w:t>通过</w:t>
            </w:r>
            <w:r w:rsidR="007266FA" w:rsidRPr="002A1ACA">
              <w:rPr>
                <w:szCs w:val="21"/>
              </w:rPr>
              <w:t>这个研究专题锻炼学生</w:t>
            </w:r>
            <w:r w:rsidR="007266FA" w:rsidRPr="002A1ACA">
              <w:rPr>
                <w:rFonts w:hint="eastAsia"/>
                <w:szCs w:val="21"/>
              </w:rPr>
              <w:t>采用</w:t>
            </w:r>
            <w:r w:rsidR="007266FA" w:rsidRPr="002A1ACA">
              <w:rPr>
                <w:szCs w:val="21"/>
              </w:rPr>
              <w:t>最优化方</w:t>
            </w:r>
            <w:r w:rsidR="007266FA" w:rsidRPr="002A1ACA">
              <w:rPr>
                <w:rFonts w:hint="eastAsia"/>
                <w:szCs w:val="21"/>
              </w:rPr>
              <w:t>法</w:t>
            </w:r>
            <w:r w:rsidR="007266FA" w:rsidRPr="002A1ACA">
              <w:rPr>
                <w:szCs w:val="21"/>
              </w:rPr>
              <w:t>解决</w:t>
            </w:r>
            <w:r w:rsidR="007266FA" w:rsidRPr="002A1ACA">
              <w:rPr>
                <w:rFonts w:hint="eastAsia"/>
                <w:szCs w:val="21"/>
              </w:rPr>
              <w:t>运行图</w:t>
            </w:r>
            <w:r w:rsidR="007266FA" w:rsidRPr="002A1ACA">
              <w:rPr>
                <w:szCs w:val="21"/>
              </w:rPr>
              <w:t>调整</w:t>
            </w:r>
            <w:r w:rsidR="007266FA" w:rsidRPr="002A1ACA">
              <w:rPr>
                <w:rFonts w:hint="eastAsia"/>
                <w:szCs w:val="21"/>
              </w:rPr>
              <w:t>的能力，优化</w:t>
            </w:r>
            <w:r w:rsidR="007266FA" w:rsidRPr="002A1ACA">
              <w:rPr>
                <w:rFonts w:cs="宋体" w:hint="eastAsia"/>
              </w:rPr>
              <w:t>设计过程中需要遵循的公理和定理，特别是通信信号系统的安全要求、法规要求等。</w:t>
            </w:r>
            <w:r w:rsidR="007266FA" w:rsidRPr="002A1ACA">
              <w:rPr>
                <w:rFonts w:cs="宋体" w:hint="eastAsia"/>
              </w:rPr>
              <w:t xml:space="preserve"> </w:t>
            </w:r>
          </w:p>
        </w:tc>
      </w:tr>
      <w:tr w:rsidR="002A1ACA" w:rsidRPr="002A1ACA" w14:paraId="7067578C" w14:textId="77777777" w:rsidTr="002A1ACA">
        <w:trPr>
          <w:trHeight w:val="453"/>
        </w:trPr>
        <w:tc>
          <w:tcPr>
            <w:tcW w:w="704" w:type="dxa"/>
            <w:shd w:val="clear" w:color="auto" w:fill="auto"/>
            <w:vAlign w:val="center"/>
          </w:tcPr>
          <w:p w14:paraId="4F9D8D95" w14:textId="77777777" w:rsidR="00071294" w:rsidRPr="002A1ACA" w:rsidRDefault="00071294" w:rsidP="00BE416C">
            <w:pPr>
              <w:spacing w:beforeLines="30" w:before="93" w:afterLines="30" w:after="93" w:line="320" w:lineRule="exact"/>
              <w:rPr>
                <w:rFonts w:cs="宋体"/>
              </w:rPr>
            </w:pPr>
            <w:r w:rsidRPr="002A1ACA">
              <w:rPr>
                <w:rFonts w:cs="宋体" w:hint="eastAsia"/>
              </w:rPr>
              <w:t>4</w:t>
            </w:r>
            <w:r w:rsidRPr="002A1ACA">
              <w:rPr>
                <w:rFonts w:cs="宋体"/>
              </w:rPr>
              <w:t xml:space="preserve"> </w:t>
            </w:r>
          </w:p>
        </w:tc>
        <w:tc>
          <w:tcPr>
            <w:tcW w:w="851" w:type="dxa"/>
            <w:shd w:val="clear" w:color="auto" w:fill="auto"/>
            <w:vAlign w:val="center"/>
          </w:tcPr>
          <w:p w14:paraId="6A4D646B" w14:textId="58E40858" w:rsidR="00071294" w:rsidRPr="002A1ACA" w:rsidRDefault="00E314BC" w:rsidP="00BE416C">
            <w:pPr>
              <w:spacing w:beforeLines="30" w:before="93" w:afterLines="30" w:after="93" w:line="320" w:lineRule="exact"/>
              <w:rPr>
                <w:sz w:val="18"/>
                <w:szCs w:val="18"/>
              </w:rPr>
            </w:pPr>
            <w:r w:rsidRPr="002A1ACA">
              <w:rPr>
                <w:rFonts w:ascii="宋体" w:eastAsia="宋体" w:hAnsi="宋体" w:cs="宋体" w:hint="eastAsia"/>
                <w:kern w:val="0"/>
                <w:szCs w:val="21"/>
              </w:rPr>
              <w:t>调度集中系统功能原理</w:t>
            </w:r>
          </w:p>
        </w:tc>
        <w:tc>
          <w:tcPr>
            <w:tcW w:w="2268" w:type="dxa"/>
            <w:shd w:val="clear" w:color="auto" w:fill="auto"/>
            <w:vAlign w:val="center"/>
          </w:tcPr>
          <w:p w14:paraId="36124E2A" w14:textId="01C6F44E" w:rsidR="00071294" w:rsidRPr="002A1ACA" w:rsidRDefault="00071294" w:rsidP="00E314BC">
            <w:pPr>
              <w:spacing w:line="360" w:lineRule="auto"/>
              <w:rPr>
                <w:szCs w:val="21"/>
              </w:rPr>
            </w:pPr>
            <w:r w:rsidRPr="002A1ACA">
              <w:rPr>
                <w:rFonts w:hint="eastAsia"/>
                <w:sz w:val="18"/>
                <w:szCs w:val="18"/>
              </w:rPr>
              <w:t>3</w:t>
            </w:r>
            <w:r w:rsidRPr="002A1ACA">
              <w:rPr>
                <w:sz w:val="18"/>
                <w:szCs w:val="18"/>
              </w:rPr>
              <w:t>.</w:t>
            </w:r>
            <w:r w:rsidR="00E314BC" w:rsidRPr="002A1ACA">
              <w:rPr>
                <w:sz w:val="18"/>
                <w:szCs w:val="18"/>
              </w:rPr>
              <w:t>1</w:t>
            </w:r>
            <w:r w:rsidR="00E314BC" w:rsidRPr="002A1ACA">
              <w:rPr>
                <w:rFonts w:hint="eastAsia"/>
                <w:szCs w:val="21"/>
              </w:rPr>
              <w:t>调度集中</w:t>
            </w:r>
            <w:r w:rsidR="00E314BC" w:rsidRPr="002A1ACA">
              <w:rPr>
                <w:szCs w:val="21"/>
              </w:rPr>
              <w:t>系统的框架体系</w:t>
            </w:r>
          </w:p>
        </w:tc>
        <w:tc>
          <w:tcPr>
            <w:tcW w:w="4536" w:type="dxa"/>
            <w:shd w:val="clear" w:color="auto" w:fill="auto"/>
            <w:vAlign w:val="center"/>
          </w:tcPr>
          <w:p w14:paraId="774D6D4F" w14:textId="285A9D7D" w:rsidR="00071294" w:rsidRPr="002A1ACA" w:rsidRDefault="00E314BC" w:rsidP="00BE416C">
            <w:pPr>
              <w:spacing w:beforeLines="30" w:before="93" w:afterLines="30" w:after="93" w:line="320" w:lineRule="exact"/>
              <w:rPr>
                <w:rFonts w:cs="宋体"/>
              </w:rPr>
            </w:pPr>
            <w:r w:rsidRPr="002A1ACA">
              <w:rPr>
                <w:rFonts w:cs="宋体" w:hint="eastAsia"/>
              </w:rPr>
              <w:t>[</w:t>
            </w:r>
            <w:r w:rsidRPr="002A1ACA">
              <w:rPr>
                <w:rFonts w:cs="宋体" w:hint="eastAsia"/>
              </w:rPr>
              <w:t>工程思维</w:t>
            </w:r>
            <w:r w:rsidRPr="002A1ACA">
              <w:rPr>
                <w:rFonts w:cs="宋体"/>
              </w:rPr>
              <w:t>]</w:t>
            </w:r>
            <w:r w:rsidRPr="002A1ACA">
              <w:rPr>
                <w:rFonts w:cs="宋体" w:hint="eastAsia"/>
              </w:rPr>
              <w:t>可靠性是系统整体设计的重要内容，在工程中如何通过可靠性的分配降低系统成本，同时提高系统的可靠性水平。</w:t>
            </w:r>
          </w:p>
        </w:tc>
      </w:tr>
      <w:tr w:rsidR="002A1ACA" w:rsidRPr="002A1ACA" w14:paraId="400EFFF3" w14:textId="77777777" w:rsidTr="002A1ACA">
        <w:trPr>
          <w:trHeight w:val="453"/>
        </w:trPr>
        <w:tc>
          <w:tcPr>
            <w:tcW w:w="704" w:type="dxa"/>
            <w:shd w:val="clear" w:color="auto" w:fill="auto"/>
            <w:vAlign w:val="center"/>
          </w:tcPr>
          <w:p w14:paraId="47968CC5" w14:textId="77777777" w:rsidR="00071294" w:rsidRPr="002A1ACA" w:rsidRDefault="00071294" w:rsidP="00BE416C">
            <w:pPr>
              <w:spacing w:beforeLines="30" w:before="93" w:afterLines="30" w:after="93" w:line="320" w:lineRule="exact"/>
              <w:rPr>
                <w:rFonts w:cs="宋体"/>
              </w:rPr>
            </w:pPr>
            <w:r w:rsidRPr="002A1ACA">
              <w:rPr>
                <w:rFonts w:cs="宋体" w:hint="eastAsia"/>
              </w:rPr>
              <w:t>5</w:t>
            </w:r>
          </w:p>
        </w:tc>
        <w:tc>
          <w:tcPr>
            <w:tcW w:w="851" w:type="dxa"/>
            <w:shd w:val="clear" w:color="auto" w:fill="auto"/>
            <w:vAlign w:val="center"/>
          </w:tcPr>
          <w:p w14:paraId="75A34598" w14:textId="623D377B" w:rsidR="00071294" w:rsidRPr="002A1ACA" w:rsidRDefault="00E314BC" w:rsidP="00BE416C">
            <w:pPr>
              <w:spacing w:beforeLines="30" w:before="93" w:afterLines="30" w:after="93" w:line="320" w:lineRule="exact"/>
              <w:rPr>
                <w:sz w:val="18"/>
                <w:szCs w:val="18"/>
              </w:rPr>
            </w:pPr>
            <w:r w:rsidRPr="002A1ACA">
              <w:rPr>
                <w:rFonts w:ascii="宋体" w:eastAsia="宋体" w:hAnsi="宋体" w:cs="宋体" w:hint="eastAsia"/>
                <w:kern w:val="0"/>
                <w:szCs w:val="21"/>
              </w:rPr>
              <w:t>调度集中系统功能原</w:t>
            </w:r>
            <w:r w:rsidRPr="002A1ACA">
              <w:rPr>
                <w:rFonts w:ascii="宋体" w:eastAsia="宋体" w:hAnsi="宋体" w:cs="宋体" w:hint="eastAsia"/>
                <w:kern w:val="0"/>
                <w:szCs w:val="21"/>
              </w:rPr>
              <w:lastRenderedPageBreak/>
              <w:t>理</w:t>
            </w:r>
          </w:p>
        </w:tc>
        <w:tc>
          <w:tcPr>
            <w:tcW w:w="2268" w:type="dxa"/>
            <w:shd w:val="clear" w:color="auto" w:fill="auto"/>
            <w:vAlign w:val="center"/>
          </w:tcPr>
          <w:p w14:paraId="13B1C4DE" w14:textId="4D270634" w:rsidR="00071294" w:rsidRPr="002A1ACA" w:rsidRDefault="00E314BC" w:rsidP="00BE416C">
            <w:pPr>
              <w:spacing w:beforeLines="30" w:before="93" w:afterLines="30" w:after="93" w:line="320" w:lineRule="exact"/>
              <w:rPr>
                <w:sz w:val="18"/>
                <w:szCs w:val="18"/>
              </w:rPr>
            </w:pPr>
            <w:r w:rsidRPr="002A1ACA">
              <w:rPr>
                <w:sz w:val="18"/>
                <w:szCs w:val="18"/>
              </w:rPr>
              <w:lastRenderedPageBreak/>
              <w:t>3</w:t>
            </w:r>
            <w:r w:rsidR="00071294" w:rsidRPr="002A1ACA">
              <w:rPr>
                <w:sz w:val="18"/>
                <w:szCs w:val="18"/>
              </w:rPr>
              <w:t>.</w:t>
            </w:r>
            <w:r w:rsidRPr="002A1ACA">
              <w:rPr>
                <w:sz w:val="18"/>
                <w:szCs w:val="18"/>
              </w:rPr>
              <w:t>3</w:t>
            </w:r>
            <w:r w:rsidRPr="002A1ACA">
              <w:rPr>
                <w:rFonts w:ascii="宋体" w:eastAsia="宋体" w:hAnsi="宋体" w:cs="宋体" w:hint="eastAsia"/>
                <w:kern w:val="0"/>
                <w:szCs w:val="21"/>
              </w:rPr>
              <w:t>调度集中系统中的核心技术：进路控制、列车</w:t>
            </w:r>
            <w:r w:rsidRPr="002A1ACA">
              <w:rPr>
                <w:rFonts w:ascii="宋体" w:eastAsia="宋体" w:hAnsi="宋体" w:cs="宋体"/>
                <w:kern w:val="0"/>
                <w:szCs w:val="21"/>
              </w:rPr>
              <w:t>追踪</w:t>
            </w:r>
            <w:r w:rsidRPr="002A1ACA">
              <w:rPr>
                <w:rFonts w:ascii="宋体" w:eastAsia="宋体" w:hAnsi="宋体" w:cs="宋体" w:hint="eastAsia"/>
                <w:kern w:val="0"/>
                <w:szCs w:val="21"/>
              </w:rPr>
              <w:t>技术及列车</w:t>
            </w:r>
            <w:r w:rsidRPr="002A1ACA">
              <w:rPr>
                <w:rFonts w:ascii="宋体" w:eastAsia="宋体" w:hAnsi="宋体" w:cs="宋体" w:hint="eastAsia"/>
                <w:kern w:val="0"/>
                <w:szCs w:val="21"/>
              </w:rPr>
              <w:lastRenderedPageBreak/>
              <w:t>运行调整计划。</w:t>
            </w:r>
          </w:p>
        </w:tc>
        <w:tc>
          <w:tcPr>
            <w:tcW w:w="4536" w:type="dxa"/>
            <w:shd w:val="clear" w:color="auto" w:fill="auto"/>
            <w:vAlign w:val="center"/>
          </w:tcPr>
          <w:p w14:paraId="25DA3AD0" w14:textId="7F051F8D" w:rsidR="00071294" w:rsidRPr="002A1ACA" w:rsidRDefault="00E314BC" w:rsidP="00BE416C">
            <w:pPr>
              <w:spacing w:beforeLines="30" w:before="93" w:afterLines="30" w:after="93" w:line="320" w:lineRule="exact"/>
              <w:rPr>
                <w:rFonts w:cs="宋体"/>
              </w:rPr>
            </w:pPr>
            <w:r w:rsidRPr="002A1ACA">
              <w:rPr>
                <w:rFonts w:cs="宋体" w:hint="eastAsia"/>
              </w:rPr>
              <w:lastRenderedPageBreak/>
              <w:t>[</w:t>
            </w:r>
            <w:r w:rsidRPr="002A1ACA">
              <w:rPr>
                <w:rFonts w:cs="宋体" w:hint="eastAsia"/>
              </w:rPr>
              <w:t>社会伦理</w:t>
            </w:r>
            <w:r w:rsidRPr="002A1ACA">
              <w:rPr>
                <w:rFonts w:cs="宋体"/>
              </w:rPr>
              <w:t>]</w:t>
            </w:r>
            <w:r w:rsidRPr="002A1ACA">
              <w:rPr>
                <w:rFonts w:cs="宋体" w:hint="eastAsia"/>
              </w:rPr>
              <w:t>行车调度需要遵循社会的安全规定、伦理道德，需要在行车指挥中遵守对应的规则。</w:t>
            </w:r>
          </w:p>
        </w:tc>
      </w:tr>
    </w:tbl>
    <w:p w14:paraId="42EB6710" w14:textId="77777777" w:rsidR="009929A4" w:rsidRPr="002A1ACA" w:rsidRDefault="009929A4" w:rsidP="009929A4">
      <w:pPr>
        <w:spacing w:line="360" w:lineRule="auto"/>
        <w:ind w:firstLine="420"/>
        <w:rPr>
          <w:szCs w:val="21"/>
        </w:rPr>
      </w:pPr>
    </w:p>
    <w:p w14:paraId="5BDDA8DA" w14:textId="3B7A7652" w:rsidR="00251AAE" w:rsidRDefault="003C7EB9">
      <w:pPr>
        <w:adjustRightInd w:val="0"/>
        <w:snapToGrid w:val="0"/>
        <w:spacing w:beforeLines="100" w:before="312" w:afterLines="50" w:after="156" w:line="360" w:lineRule="auto"/>
        <w:ind w:leftChars="50" w:left="105" w:rightChars="50" w:right="105"/>
        <w:rPr>
          <w:rFonts w:cs="宋体"/>
          <w:b/>
          <w:szCs w:val="21"/>
        </w:rPr>
      </w:pPr>
      <w:r>
        <w:rPr>
          <w:rFonts w:cs="宋体" w:hint="eastAsia"/>
          <w:b/>
          <w:szCs w:val="21"/>
        </w:rPr>
        <w:t>六</w:t>
      </w:r>
      <w:r w:rsidR="00276AEF">
        <w:rPr>
          <w:rFonts w:cs="宋体"/>
          <w:b/>
          <w:szCs w:val="21"/>
        </w:rPr>
        <w:t>、课程考核</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1"/>
        <w:gridCol w:w="704"/>
        <w:gridCol w:w="1280"/>
        <w:gridCol w:w="641"/>
        <w:gridCol w:w="4361"/>
        <w:gridCol w:w="636"/>
      </w:tblGrid>
      <w:tr w:rsidR="00661AEF" w:rsidRPr="00DE4237" w14:paraId="07F51CBE" w14:textId="77777777" w:rsidTr="004A1BE7">
        <w:trPr>
          <w:jc w:val="center"/>
        </w:trPr>
        <w:tc>
          <w:tcPr>
            <w:tcW w:w="410" w:type="pct"/>
            <w:shd w:val="clear" w:color="auto" w:fill="E6E6E6"/>
            <w:vAlign w:val="center"/>
          </w:tcPr>
          <w:p w14:paraId="3081BB39" w14:textId="77777777" w:rsidR="00661AEF" w:rsidRPr="00DE4237" w:rsidRDefault="00661AEF" w:rsidP="004A1BE7">
            <w:pPr>
              <w:pStyle w:val="p0"/>
              <w:snapToGrid w:val="0"/>
              <w:jc w:val="center"/>
              <w:rPr>
                <w:b/>
                <w:bCs/>
                <w:color w:val="000000"/>
              </w:rPr>
            </w:pPr>
            <w:r w:rsidRPr="00DE4237">
              <w:rPr>
                <w:b/>
                <w:bCs/>
                <w:color w:val="000000"/>
              </w:rPr>
              <w:t>课程成绩构成及比例</w:t>
            </w:r>
          </w:p>
        </w:tc>
        <w:tc>
          <w:tcPr>
            <w:tcW w:w="1195" w:type="pct"/>
            <w:gridSpan w:val="2"/>
            <w:shd w:val="clear" w:color="auto" w:fill="E6E6E6"/>
            <w:vAlign w:val="center"/>
          </w:tcPr>
          <w:p w14:paraId="7BF85677" w14:textId="77777777" w:rsidR="00661AEF" w:rsidRPr="00DE4237" w:rsidRDefault="00661AEF" w:rsidP="004A1BE7">
            <w:pPr>
              <w:pStyle w:val="p0"/>
              <w:snapToGrid w:val="0"/>
              <w:jc w:val="center"/>
              <w:rPr>
                <w:b/>
                <w:bCs/>
                <w:color w:val="000000"/>
              </w:rPr>
            </w:pPr>
            <w:r w:rsidRPr="00DE4237">
              <w:rPr>
                <w:b/>
                <w:bCs/>
                <w:color w:val="000000"/>
              </w:rPr>
              <w:t>考核环节</w:t>
            </w:r>
          </w:p>
        </w:tc>
        <w:tc>
          <w:tcPr>
            <w:tcW w:w="386" w:type="pct"/>
            <w:shd w:val="clear" w:color="auto" w:fill="E6E6E6"/>
            <w:vAlign w:val="center"/>
          </w:tcPr>
          <w:p w14:paraId="011A0E7E" w14:textId="77777777" w:rsidR="00661AEF" w:rsidRPr="00DE4237" w:rsidRDefault="00661AEF" w:rsidP="004A1BE7">
            <w:pPr>
              <w:pStyle w:val="p0"/>
              <w:snapToGrid w:val="0"/>
              <w:jc w:val="center"/>
              <w:rPr>
                <w:b/>
                <w:bCs/>
                <w:color w:val="000000"/>
              </w:rPr>
            </w:pPr>
            <w:r w:rsidRPr="00DE4237">
              <w:rPr>
                <w:b/>
                <w:bCs/>
                <w:color w:val="000000"/>
              </w:rPr>
              <w:t>目标分值</w:t>
            </w:r>
          </w:p>
        </w:tc>
        <w:tc>
          <w:tcPr>
            <w:tcW w:w="2626" w:type="pct"/>
            <w:shd w:val="clear" w:color="auto" w:fill="E6E6E6"/>
            <w:vAlign w:val="center"/>
          </w:tcPr>
          <w:p w14:paraId="5FAAA39B" w14:textId="77777777" w:rsidR="00661AEF" w:rsidRPr="00DE4237" w:rsidRDefault="00661AEF" w:rsidP="004A1BE7">
            <w:pPr>
              <w:pStyle w:val="p0"/>
              <w:snapToGrid w:val="0"/>
              <w:jc w:val="center"/>
              <w:rPr>
                <w:b/>
                <w:bCs/>
                <w:color w:val="000000"/>
              </w:rPr>
            </w:pPr>
            <w:r w:rsidRPr="00DE4237">
              <w:rPr>
                <w:b/>
                <w:bCs/>
                <w:color w:val="000000"/>
              </w:rPr>
              <w:t>考核</w:t>
            </w:r>
            <w:r w:rsidRPr="00DE4237">
              <w:rPr>
                <w:b/>
                <w:bCs/>
                <w:color w:val="000000"/>
              </w:rPr>
              <w:t>/</w:t>
            </w:r>
            <w:r w:rsidRPr="00DE4237">
              <w:rPr>
                <w:b/>
                <w:bCs/>
                <w:color w:val="000000"/>
              </w:rPr>
              <w:t>评价细则</w:t>
            </w:r>
          </w:p>
        </w:tc>
        <w:tc>
          <w:tcPr>
            <w:tcW w:w="383" w:type="pct"/>
            <w:shd w:val="clear" w:color="auto" w:fill="E6E6E6"/>
            <w:vAlign w:val="center"/>
          </w:tcPr>
          <w:p w14:paraId="3053551E" w14:textId="77777777" w:rsidR="00661AEF" w:rsidRPr="00DE4237" w:rsidRDefault="00661AEF" w:rsidP="004A1BE7">
            <w:pPr>
              <w:pStyle w:val="p0"/>
              <w:snapToGrid w:val="0"/>
              <w:jc w:val="center"/>
              <w:rPr>
                <w:b/>
                <w:bCs/>
                <w:color w:val="000000"/>
              </w:rPr>
            </w:pPr>
            <w:r w:rsidRPr="00DE4237">
              <w:rPr>
                <w:b/>
                <w:bCs/>
                <w:color w:val="000000"/>
              </w:rPr>
              <w:t>对应的课程目标</w:t>
            </w:r>
          </w:p>
        </w:tc>
      </w:tr>
      <w:tr w:rsidR="00661AEF" w:rsidRPr="00DE4237" w14:paraId="083E93B2" w14:textId="77777777" w:rsidTr="004A1BE7">
        <w:trPr>
          <w:trHeight w:val="515"/>
          <w:jc w:val="center"/>
        </w:trPr>
        <w:tc>
          <w:tcPr>
            <w:tcW w:w="410" w:type="pct"/>
            <w:vMerge w:val="restart"/>
            <w:vAlign w:val="center"/>
          </w:tcPr>
          <w:p w14:paraId="615C6B61" w14:textId="77777777" w:rsidR="00661AEF" w:rsidRPr="00DE4237" w:rsidRDefault="00661AEF" w:rsidP="004A1BE7">
            <w:pPr>
              <w:pStyle w:val="p0"/>
              <w:snapToGrid w:val="0"/>
              <w:jc w:val="center"/>
              <w:rPr>
                <w:color w:val="000000"/>
              </w:rPr>
            </w:pPr>
            <w:r w:rsidRPr="00DE4237">
              <w:rPr>
                <w:color w:val="000000"/>
              </w:rPr>
              <w:t>平时成绩</w:t>
            </w:r>
            <w:r w:rsidRPr="00DE4237">
              <w:rPr>
                <w:color w:val="000000"/>
              </w:rPr>
              <w:t>100</w:t>
            </w:r>
            <w:r w:rsidRPr="00DE4237">
              <w:rPr>
                <w:color w:val="000000"/>
              </w:rPr>
              <w:t>分</w:t>
            </w:r>
          </w:p>
          <w:p w14:paraId="31905795" w14:textId="77777777" w:rsidR="00661AEF" w:rsidRPr="00DE4237" w:rsidRDefault="00661AEF" w:rsidP="004A1BE7">
            <w:pPr>
              <w:pStyle w:val="p0"/>
              <w:snapToGrid w:val="0"/>
              <w:jc w:val="center"/>
              <w:rPr>
                <w:color w:val="000000"/>
              </w:rPr>
            </w:pPr>
          </w:p>
          <w:p w14:paraId="097CC5D3" w14:textId="77777777" w:rsidR="00661AEF" w:rsidRPr="00DE4237" w:rsidRDefault="00661AEF" w:rsidP="004A1BE7">
            <w:pPr>
              <w:pStyle w:val="p0"/>
              <w:snapToGrid w:val="0"/>
              <w:jc w:val="center"/>
              <w:rPr>
                <w:color w:val="000000"/>
              </w:rPr>
            </w:pPr>
            <w:r w:rsidRPr="00DE4237">
              <w:rPr>
                <w:color w:val="000000"/>
              </w:rPr>
              <w:t>占总评成绩的</w:t>
            </w:r>
            <w:r w:rsidRPr="00DE4237">
              <w:rPr>
                <w:color w:val="000000"/>
              </w:rPr>
              <w:t>50%</w:t>
            </w:r>
          </w:p>
        </w:tc>
        <w:tc>
          <w:tcPr>
            <w:tcW w:w="424" w:type="pct"/>
            <w:vMerge w:val="restart"/>
            <w:vAlign w:val="center"/>
          </w:tcPr>
          <w:p w14:paraId="12BDE933" w14:textId="77777777" w:rsidR="00661AEF" w:rsidRDefault="00661AEF" w:rsidP="004A1BE7">
            <w:pPr>
              <w:pStyle w:val="p0"/>
              <w:snapToGrid w:val="0"/>
              <w:jc w:val="center"/>
              <w:rPr>
                <w:color w:val="000000"/>
              </w:rPr>
            </w:pPr>
            <w:r>
              <w:rPr>
                <w:rFonts w:hint="eastAsia"/>
                <w:color w:val="000000"/>
              </w:rPr>
              <w:t>随堂</w:t>
            </w:r>
          </w:p>
          <w:p w14:paraId="1AA81030" w14:textId="77777777" w:rsidR="00661AEF" w:rsidRPr="00DE4237" w:rsidRDefault="00661AEF" w:rsidP="004A1BE7">
            <w:pPr>
              <w:pStyle w:val="p0"/>
              <w:snapToGrid w:val="0"/>
              <w:jc w:val="center"/>
              <w:rPr>
                <w:color w:val="000000"/>
              </w:rPr>
            </w:pPr>
            <w:r>
              <w:rPr>
                <w:rFonts w:hint="eastAsia"/>
                <w:color w:val="000000"/>
              </w:rPr>
              <w:t>作业</w:t>
            </w:r>
          </w:p>
        </w:tc>
        <w:tc>
          <w:tcPr>
            <w:tcW w:w="771" w:type="pct"/>
            <w:vAlign w:val="center"/>
          </w:tcPr>
          <w:p w14:paraId="3C81BFEE" w14:textId="77777777" w:rsidR="00661AEF" w:rsidRDefault="00661AEF" w:rsidP="004A1BE7">
            <w:pPr>
              <w:pStyle w:val="p0"/>
              <w:snapToGrid w:val="0"/>
              <w:jc w:val="center"/>
              <w:rPr>
                <w:color w:val="000000"/>
              </w:rPr>
            </w:pPr>
            <w:r>
              <w:rPr>
                <w:color w:val="000000"/>
              </w:rPr>
              <w:t>基本概念</w:t>
            </w:r>
          </w:p>
          <w:p w14:paraId="58ACD3AB" w14:textId="77777777" w:rsidR="00661AEF" w:rsidRPr="00DE4237" w:rsidRDefault="00661AEF" w:rsidP="004A1BE7">
            <w:pPr>
              <w:pStyle w:val="p0"/>
              <w:snapToGrid w:val="0"/>
              <w:jc w:val="center"/>
              <w:rPr>
                <w:color w:val="000000"/>
              </w:rPr>
            </w:pPr>
            <w:r>
              <w:rPr>
                <w:color w:val="000000"/>
              </w:rPr>
              <w:t>基本规律</w:t>
            </w:r>
          </w:p>
        </w:tc>
        <w:tc>
          <w:tcPr>
            <w:tcW w:w="386" w:type="pct"/>
            <w:vAlign w:val="center"/>
          </w:tcPr>
          <w:p w14:paraId="79412886" w14:textId="77777777" w:rsidR="00661AEF" w:rsidRPr="00DE4237" w:rsidRDefault="00661AEF" w:rsidP="004A1BE7">
            <w:pPr>
              <w:pStyle w:val="p0"/>
              <w:snapToGrid w:val="0"/>
              <w:jc w:val="center"/>
              <w:rPr>
                <w:color w:val="000000"/>
              </w:rPr>
            </w:pPr>
            <w:r>
              <w:rPr>
                <w:color w:val="000000"/>
              </w:rPr>
              <w:t>15</w:t>
            </w:r>
          </w:p>
        </w:tc>
        <w:tc>
          <w:tcPr>
            <w:tcW w:w="2626" w:type="pct"/>
            <w:vMerge w:val="restart"/>
          </w:tcPr>
          <w:p w14:paraId="53BCA1FA" w14:textId="77777777" w:rsidR="00661AEF" w:rsidRPr="00DE4237" w:rsidRDefault="00661AEF" w:rsidP="004A1BE7">
            <w:pPr>
              <w:pStyle w:val="p0"/>
              <w:snapToGrid w:val="0"/>
              <w:rPr>
                <w:color w:val="000000"/>
              </w:rPr>
            </w:pPr>
            <w:r w:rsidRPr="00DE4237">
              <w:rPr>
                <w:color w:val="000000"/>
              </w:rPr>
              <w:t>（</w:t>
            </w:r>
            <w:r w:rsidRPr="00DE4237">
              <w:rPr>
                <w:color w:val="000000"/>
              </w:rPr>
              <w:t>1</w:t>
            </w:r>
            <w:r w:rsidRPr="00DE4237">
              <w:rPr>
                <w:color w:val="000000"/>
              </w:rPr>
              <w:t>）主要考核学生对每章节知识点的复习、理解和掌握程度；</w:t>
            </w:r>
          </w:p>
          <w:p w14:paraId="069ED30F" w14:textId="77777777" w:rsidR="00661AEF" w:rsidRPr="00DE4237" w:rsidRDefault="00661AEF" w:rsidP="004A1BE7">
            <w:pPr>
              <w:pStyle w:val="p0"/>
              <w:snapToGrid w:val="0"/>
              <w:jc w:val="left"/>
              <w:rPr>
                <w:color w:val="000000"/>
              </w:rPr>
            </w:pPr>
            <w:r w:rsidRPr="00DE4237">
              <w:rPr>
                <w:color w:val="000000"/>
              </w:rPr>
              <w:t>（</w:t>
            </w:r>
            <w:r w:rsidRPr="00DE4237">
              <w:rPr>
                <w:color w:val="000000"/>
              </w:rPr>
              <w:t>2</w:t>
            </w:r>
            <w:r w:rsidRPr="00DE4237">
              <w:rPr>
                <w:color w:val="000000"/>
              </w:rPr>
              <w:t>）每次作业按</w:t>
            </w:r>
            <w:r w:rsidRPr="00DE4237">
              <w:rPr>
                <w:color w:val="000000"/>
              </w:rPr>
              <w:t>30</w:t>
            </w:r>
            <w:r w:rsidRPr="00DE4237">
              <w:rPr>
                <w:color w:val="000000"/>
              </w:rPr>
              <w:t>分制单独评分，取各次成绩的平均值作为此环节的最终成绩。</w:t>
            </w:r>
          </w:p>
        </w:tc>
        <w:tc>
          <w:tcPr>
            <w:tcW w:w="383" w:type="pct"/>
            <w:vAlign w:val="center"/>
          </w:tcPr>
          <w:p w14:paraId="161394C2" w14:textId="77777777" w:rsidR="00661AEF" w:rsidRPr="00DE4237" w:rsidRDefault="00661AEF" w:rsidP="004A1BE7">
            <w:pPr>
              <w:pStyle w:val="p0"/>
              <w:snapToGrid w:val="0"/>
              <w:jc w:val="center"/>
              <w:rPr>
                <w:color w:val="000000"/>
              </w:rPr>
            </w:pPr>
            <w:r>
              <w:rPr>
                <w:rFonts w:hint="eastAsia"/>
                <w:color w:val="000000"/>
              </w:rPr>
              <w:t>1</w:t>
            </w:r>
          </w:p>
        </w:tc>
      </w:tr>
      <w:tr w:rsidR="00661AEF" w:rsidRPr="00DE4237" w14:paraId="42C61898" w14:textId="77777777" w:rsidTr="004A1BE7">
        <w:trPr>
          <w:trHeight w:val="341"/>
          <w:jc w:val="center"/>
        </w:trPr>
        <w:tc>
          <w:tcPr>
            <w:tcW w:w="410" w:type="pct"/>
            <w:vMerge/>
            <w:vAlign w:val="center"/>
          </w:tcPr>
          <w:p w14:paraId="63B4D680" w14:textId="77777777" w:rsidR="00661AEF" w:rsidRPr="00DE4237" w:rsidRDefault="00661AEF" w:rsidP="004A1BE7">
            <w:pPr>
              <w:pStyle w:val="p0"/>
              <w:snapToGrid w:val="0"/>
              <w:jc w:val="center"/>
              <w:rPr>
                <w:color w:val="000000"/>
              </w:rPr>
            </w:pPr>
          </w:p>
        </w:tc>
        <w:tc>
          <w:tcPr>
            <w:tcW w:w="424" w:type="pct"/>
            <w:vMerge/>
            <w:vAlign w:val="center"/>
          </w:tcPr>
          <w:p w14:paraId="2B95C73D" w14:textId="77777777" w:rsidR="00661AEF" w:rsidRPr="00DE4237" w:rsidRDefault="00661AEF" w:rsidP="004A1BE7">
            <w:pPr>
              <w:pStyle w:val="p0"/>
              <w:snapToGrid w:val="0"/>
              <w:jc w:val="center"/>
              <w:rPr>
                <w:color w:val="000000"/>
              </w:rPr>
            </w:pPr>
          </w:p>
        </w:tc>
        <w:tc>
          <w:tcPr>
            <w:tcW w:w="771" w:type="pct"/>
            <w:vAlign w:val="center"/>
          </w:tcPr>
          <w:p w14:paraId="2C0947BA" w14:textId="77777777" w:rsidR="00661AEF" w:rsidRDefault="00661AEF" w:rsidP="004A1BE7">
            <w:pPr>
              <w:pStyle w:val="p0"/>
              <w:snapToGrid w:val="0"/>
              <w:jc w:val="center"/>
              <w:rPr>
                <w:color w:val="000000"/>
              </w:rPr>
            </w:pPr>
            <w:r>
              <w:rPr>
                <w:color w:val="000000"/>
              </w:rPr>
              <w:t>基本分析</w:t>
            </w:r>
          </w:p>
          <w:p w14:paraId="7B1178DE" w14:textId="77777777" w:rsidR="00661AEF" w:rsidRPr="00DE4237" w:rsidRDefault="00661AEF" w:rsidP="004A1BE7">
            <w:pPr>
              <w:pStyle w:val="p0"/>
              <w:snapToGrid w:val="0"/>
              <w:jc w:val="center"/>
              <w:rPr>
                <w:color w:val="000000"/>
              </w:rPr>
            </w:pPr>
            <w:r>
              <w:rPr>
                <w:color w:val="000000"/>
              </w:rPr>
              <w:t>基本特性</w:t>
            </w:r>
          </w:p>
        </w:tc>
        <w:tc>
          <w:tcPr>
            <w:tcW w:w="386" w:type="pct"/>
            <w:vAlign w:val="center"/>
          </w:tcPr>
          <w:p w14:paraId="6856D5BB" w14:textId="77777777" w:rsidR="00661AEF" w:rsidRPr="00DE4237" w:rsidRDefault="00661AEF" w:rsidP="004A1BE7">
            <w:pPr>
              <w:pStyle w:val="p0"/>
              <w:snapToGrid w:val="0"/>
              <w:jc w:val="center"/>
              <w:rPr>
                <w:color w:val="000000"/>
              </w:rPr>
            </w:pPr>
            <w:r>
              <w:rPr>
                <w:rFonts w:hint="eastAsia"/>
                <w:color w:val="000000"/>
              </w:rPr>
              <w:t>1</w:t>
            </w:r>
            <w:r>
              <w:rPr>
                <w:color w:val="000000"/>
              </w:rPr>
              <w:t>5</w:t>
            </w:r>
          </w:p>
        </w:tc>
        <w:tc>
          <w:tcPr>
            <w:tcW w:w="2626" w:type="pct"/>
            <w:vMerge/>
          </w:tcPr>
          <w:p w14:paraId="66525527" w14:textId="77777777" w:rsidR="00661AEF" w:rsidRPr="00DE4237" w:rsidRDefault="00661AEF" w:rsidP="004A1BE7">
            <w:pPr>
              <w:pStyle w:val="p0"/>
              <w:snapToGrid w:val="0"/>
              <w:rPr>
                <w:color w:val="000000"/>
              </w:rPr>
            </w:pPr>
          </w:p>
        </w:tc>
        <w:tc>
          <w:tcPr>
            <w:tcW w:w="383" w:type="pct"/>
            <w:vAlign w:val="center"/>
          </w:tcPr>
          <w:p w14:paraId="7F999A6C" w14:textId="77777777" w:rsidR="00661AEF" w:rsidRDefault="00661AEF" w:rsidP="004A1BE7">
            <w:pPr>
              <w:pStyle w:val="p0"/>
              <w:snapToGrid w:val="0"/>
              <w:jc w:val="center"/>
              <w:rPr>
                <w:color w:val="000000"/>
              </w:rPr>
            </w:pPr>
            <w:r>
              <w:rPr>
                <w:rFonts w:hint="eastAsia"/>
                <w:color w:val="000000"/>
              </w:rPr>
              <w:t>2</w:t>
            </w:r>
          </w:p>
        </w:tc>
      </w:tr>
      <w:tr w:rsidR="00661AEF" w:rsidRPr="00DE4237" w14:paraId="366A77CD" w14:textId="77777777" w:rsidTr="004A1BE7">
        <w:trPr>
          <w:trHeight w:val="583"/>
          <w:jc w:val="center"/>
        </w:trPr>
        <w:tc>
          <w:tcPr>
            <w:tcW w:w="410" w:type="pct"/>
            <w:vMerge/>
            <w:vAlign w:val="center"/>
          </w:tcPr>
          <w:p w14:paraId="44AA66B2" w14:textId="77777777" w:rsidR="00661AEF" w:rsidRPr="00DE4237" w:rsidRDefault="00661AEF" w:rsidP="004A1BE7">
            <w:pPr>
              <w:pStyle w:val="p0"/>
              <w:snapToGrid w:val="0"/>
              <w:jc w:val="center"/>
              <w:rPr>
                <w:color w:val="000000"/>
              </w:rPr>
            </w:pPr>
          </w:p>
        </w:tc>
        <w:tc>
          <w:tcPr>
            <w:tcW w:w="424" w:type="pct"/>
            <w:vMerge w:val="restart"/>
            <w:vAlign w:val="center"/>
          </w:tcPr>
          <w:p w14:paraId="58328E95" w14:textId="77777777" w:rsidR="00661AEF" w:rsidRDefault="00661AEF" w:rsidP="004A1BE7">
            <w:pPr>
              <w:pStyle w:val="p0"/>
              <w:snapToGrid w:val="0"/>
              <w:jc w:val="center"/>
              <w:rPr>
                <w:color w:val="000000"/>
              </w:rPr>
            </w:pPr>
            <w:r w:rsidRPr="00DE4237">
              <w:rPr>
                <w:color w:val="000000"/>
              </w:rPr>
              <w:t>阶段</w:t>
            </w:r>
          </w:p>
          <w:p w14:paraId="2694D4C1" w14:textId="77777777" w:rsidR="00661AEF" w:rsidRPr="00DE4237" w:rsidRDefault="00661AEF" w:rsidP="004A1BE7">
            <w:pPr>
              <w:pStyle w:val="p0"/>
              <w:snapToGrid w:val="0"/>
              <w:jc w:val="center"/>
              <w:rPr>
                <w:color w:val="000000"/>
              </w:rPr>
            </w:pPr>
            <w:r w:rsidRPr="00DE4237">
              <w:rPr>
                <w:color w:val="000000"/>
              </w:rPr>
              <w:t>测验</w:t>
            </w:r>
          </w:p>
        </w:tc>
        <w:tc>
          <w:tcPr>
            <w:tcW w:w="771" w:type="pct"/>
            <w:vAlign w:val="center"/>
          </w:tcPr>
          <w:p w14:paraId="36B2B5CC" w14:textId="77777777" w:rsidR="00661AEF" w:rsidRDefault="00661AEF" w:rsidP="004A1BE7">
            <w:pPr>
              <w:pStyle w:val="p0"/>
              <w:snapToGrid w:val="0"/>
              <w:jc w:val="center"/>
              <w:rPr>
                <w:color w:val="000000"/>
              </w:rPr>
            </w:pPr>
            <w:r>
              <w:rPr>
                <w:color w:val="000000"/>
              </w:rPr>
              <w:t>基本概念</w:t>
            </w:r>
          </w:p>
          <w:p w14:paraId="00F52A1B" w14:textId="77777777" w:rsidR="00661AEF" w:rsidRPr="00DE4237" w:rsidRDefault="00661AEF" w:rsidP="004A1BE7">
            <w:pPr>
              <w:pStyle w:val="p0"/>
              <w:snapToGrid w:val="0"/>
              <w:jc w:val="center"/>
              <w:rPr>
                <w:color w:val="000000"/>
              </w:rPr>
            </w:pPr>
            <w:r>
              <w:rPr>
                <w:color w:val="000000"/>
              </w:rPr>
              <w:t>基本规律</w:t>
            </w:r>
          </w:p>
        </w:tc>
        <w:tc>
          <w:tcPr>
            <w:tcW w:w="386" w:type="pct"/>
            <w:vAlign w:val="center"/>
          </w:tcPr>
          <w:p w14:paraId="585CFCDD" w14:textId="77777777" w:rsidR="00661AEF" w:rsidRPr="00DE4237" w:rsidRDefault="00661AEF" w:rsidP="004A1BE7">
            <w:pPr>
              <w:pStyle w:val="p0"/>
              <w:snapToGrid w:val="0"/>
              <w:jc w:val="center"/>
              <w:rPr>
                <w:color w:val="000000"/>
              </w:rPr>
            </w:pPr>
            <w:r>
              <w:rPr>
                <w:color w:val="000000"/>
              </w:rPr>
              <w:t>15</w:t>
            </w:r>
          </w:p>
        </w:tc>
        <w:tc>
          <w:tcPr>
            <w:tcW w:w="2626" w:type="pct"/>
            <w:vMerge w:val="restart"/>
          </w:tcPr>
          <w:p w14:paraId="025D86D4" w14:textId="77777777" w:rsidR="00661AEF" w:rsidRPr="00DE4237" w:rsidRDefault="00661AEF" w:rsidP="004A1BE7">
            <w:pPr>
              <w:pStyle w:val="p0"/>
              <w:snapToGrid w:val="0"/>
              <w:rPr>
                <w:color w:val="000000"/>
              </w:rPr>
            </w:pPr>
            <w:r w:rsidRPr="00DE4237">
              <w:rPr>
                <w:color w:val="000000"/>
              </w:rPr>
              <w:t>（</w:t>
            </w:r>
            <w:r w:rsidRPr="00DE4237">
              <w:rPr>
                <w:color w:val="000000"/>
              </w:rPr>
              <w:t>1</w:t>
            </w:r>
            <w:r w:rsidRPr="00DE4237">
              <w:rPr>
                <w:color w:val="000000"/>
              </w:rPr>
              <w:t>）结合教学进度安排阶段考试，考查学生对相关知识的掌握程度</w:t>
            </w:r>
            <w:r>
              <w:rPr>
                <w:rFonts w:hint="eastAsia"/>
                <w:color w:val="000000"/>
              </w:rPr>
              <w:t>，</w:t>
            </w:r>
            <w:r w:rsidRPr="00DE4237">
              <w:rPr>
                <w:color w:val="000000"/>
              </w:rPr>
              <w:t>采用笔试方式。</w:t>
            </w:r>
          </w:p>
          <w:p w14:paraId="590A181B" w14:textId="77777777" w:rsidR="00661AEF" w:rsidRPr="00DE4237" w:rsidRDefault="00661AEF" w:rsidP="004A1BE7">
            <w:pPr>
              <w:pStyle w:val="p0"/>
              <w:snapToGrid w:val="0"/>
              <w:jc w:val="left"/>
              <w:rPr>
                <w:color w:val="000000"/>
              </w:rPr>
            </w:pPr>
            <w:r w:rsidRPr="00DE4237">
              <w:rPr>
                <w:color w:val="000000"/>
              </w:rPr>
              <w:t>（</w:t>
            </w:r>
            <w:r w:rsidRPr="00DE4237">
              <w:rPr>
                <w:color w:val="000000"/>
              </w:rPr>
              <w:t>2</w:t>
            </w:r>
            <w:r w:rsidRPr="00DE4237">
              <w:rPr>
                <w:color w:val="000000"/>
              </w:rPr>
              <w:t>）每次</w:t>
            </w:r>
            <w:r>
              <w:rPr>
                <w:rFonts w:hint="eastAsia"/>
                <w:color w:val="000000"/>
              </w:rPr>
              <w:t>测验</w:t>
            </w:r>
            <w:r w:rsidRPr="00DE4237">
              <w:rPr>
                <w:color w:val="000000"/>
              </w:rPr>
              <w:t>按</w:t>
            </w:r>
            <w:r>
              <w:rPr>
                <w:rFonts w:hint="eastAsia"/>
                <w:color w:val="000000"/>
              </w:rPr>
              <w:t>3</w:t>
            </w:r>
            <w:r w:rsidRPr="00DE4237">
              <w:rPr>
                <w:color w:val="000000"/>
              </w:rPr>
              <w:t>0</w:t>
            </w:r>
            <w:r w:rsidRPr="00DE4237">
              <w:rPr>
                <w:color w:val="000000"/>
              </w:rPr>
              <w:t>分制单独评分，取各次成绩的平均值作为此环节的最终成绩。</w:t>
            </w:r>
          </w:p>
        </w:tc>
        <w:tc>
          <w:tcPr>
            <w:tcW w:w="383" w:type="pct"/>
            <w:vAlign w:val="center"/>
          </w:tcPr>
          <w:p w14:paraId="734B9A46" w14:textId="77777777" w:rsidR="00661AEF" w:rsidRPr="00DE4237" w:rsidRDefault="00661AEF" w:rsidP="004A1BE7">
            <w:pPr>
              <w:pStyle w:val="p0"/>
              <w:snapToGrid w:val="0"/>
              <w:jc w:val="center"/>
              <w:rPr>
                <w:color w:val="000000"/>
              </w:rPr>
            </w:pPr>
            <w:r>
              <w:rPr>
                <w:color w:val="000000"/>
              </w:rPr>
              <w:t>1</w:t>
            </w:r>
          </w:p>
        </w:tc>
      </w:tr>
      <w:tr w:rsidR="00661AEF" w:rsidRPr="00DE4237" w14:paraId="420B8158" w14:textId="77777777" w:rsidTr="004A1BE7">
        <w:trPr>
          <w:trHeight w:val="341"/>
          <w:jc w:val="center"/>
        </w:trPr>
        <w:tc>
          <w:tcPr>
            <w:tcW w:w="410" w:type="pct"/>
            <w:vMerge/>
            <w:vAlign w:val="center"/>
          </w:tcPr>
          <w:p w14:paraId="2D82BD6E" w14:textId="77777777" w:rsidR="00661AEF" w:rsidRPr="00DE4237" w:rsidRDefault="00661AEF" w:rsidP="004A1BE7">
            <w:pPr>
              <w:pStyle w:val="p0"/>
              <w:snapToGrid w:val="0"/>
              <w:jc w:val="center"/>
              <w:rPr>
                <w:color w:val="000000"/>
              </w:rPr>
            </w:pPr>
          </w:p>
        </w:tc>
        <w:tc>
          <w:tcPr>
            <w:tcW w:w="424" w:type="pct"/>
            <w:vMerge/>
            <w:vAlign w:val="center"/>
          </w:tcPr>
          <w:p w14:paraId="0BA9E328" w14:textId="77777777" w:rsidR="00661AEF" w:rsidRPr="00DE4237" w:rsidRDefault="00661AEF" w:rsidP="004A1BE7">
            <w:pPr>
              <w:pStyle w:val="p0"/>
              <w:snapToGrid w:val="0"/>
              <w:jc w:val="center"/>
              <w:rPr>
                <w:color w:val="000000"/>
              </w:rPr>
            </w:pPr>
          </w:p>
        </w:tc>
        <w:tc>
          <w:tcPr>
            <w:tcW w:w="771" w:type="pct"/>
            <w:vAlign w:val="center"/>
          </w:tcPr>
          <w:p w14:paraId="0F7C1FDE" w14:textId="77777777" w:rsidR="00661AEF" w:rsidRDefault="00661AEF" w:rsidP="004A1BE7">
            <w:pPr>
              <w:pStyle w:val="p0"/>
              <w:snapToGrid w:val="0"/>
              <w:jc w:val="center"/>
              <w:rPr>
                <w:color w:val="000000"/>
              </w:rPr>
            </w:pPr>
            <w:r>
              <w:rPr>
                <w:color w:val="000000"/>
              </w:rPr>
              <w:t>基本分析</w:t>
            </w:r>
          </w:p>
          <w:p w14:paraId="27DF532E" w14:textId="77777777" w:rsidR="00661AEF" w:rsidRPr="00DE4237" w:rsidRDefault="00661AEF" w:rsidP="004A1BE7">
            <w:pPr>
              <w:pStyle w:val="p0"/>
              <w:snapToGrid w:val="0"/>
              <w:jc w:val="center"/>
              <w:rPr>
                <w:color w:val="000000"/>
              </w:rPr>
            </w:pPr>
            <w:r>
              <w:rPr>
                <w:color w:val="000000"/>
              </w:rPr>
              <w:t>基本特性</w:t>
            </w:r>
          </w:p>
        </w:tc>
        <w:tc>
          <w:tcPr>
            <w:tcW w:w="386" w:type="pct"/>
            <w:vAlign w:val="center"/>
          </w:tcPr>
          <w:p w14:paraId="3D86C2C9" w14:textId="77777777" w:rsidR="00661AEF" w:rsidRPr="00DE4237" w:rsidRDefault="00661AEF" w:rsidP="004A1BE7">
            <w:pPr>
              <w:pStyle w:val="p0"/>
              <w:snapToGrid w:val="0"/>
              <w:jc w:val="center"/>
              <w:rPr>
                <w:color w:val="000000"/>
              </w:rPr>
            </w:pPr>
            <w:r>
              <w:rPr>
                <w:rFonts w:hint="eastAsia"/>
                <w:color w:val="000000"/>
              </w:rPr>
              <w:t>1</w:t>
            </w:r>
            <w:r>
              <w:rPr>
                <w:color w:val="000000"/>
              </w:rPr>
              <w:t>5</w:t>
            </w:r>
          </w:p>
        </w:tc>
        <w:tc>
          <w:tcPr>
            <w:tcW w:w="2626" w:type="pct"/>
            <w:vMerge/>
          </w:tcPr>
          <w:p w14:paraId="75EB5FE6" w14:textId="77777777" w:rsidR="00661AEF" w:rsidRPr="00DE4237" w:rsidRDefault="00661AEF" w:rsidP="004A1BE7">
            <w:pPr>
              <w:pStyle w:val="p0"/>
              <w:snapToGrid w:val="0"/>
              <w:rPr>
                <w:color w:val="000000"/>
              </w:rPr>
            </w:pPr>
          </w:p>
        </w:tc>
        <w:tc>
          <w:tcPr>
            <w:tcW w:w="383" w:type="pct"/>
            <w:vAlign w:val="center"/>
          </w:tcPr>
          <w:p w14:paraId="61CAF450" w14:textId="77777777" w:rsidR="00661AEF" w:rsidRDefault="00661AEF" w:rsidP="004A1BE7">
            <w:pPr>
              <w:pStyle w:val="p0"/>
              <w:snapToGrid w:val="0"/>
              <w:jc w:val="center"/>
              <w:rPr>
                <w:color w:val="000000"/>
              </w:rPr>
            </w:pPr>
            <w:r>
              <w:rPr>
                <w:rFonts w:hint="eastAsia"/>
                <w:color w:val="000000"/>
              </w:rPr>
              <w:t>2</w:t>
            </w:r>
          </w:p>
        </w:tc>
      </w:tr>
      <w:tr w:rsidR="00661AEF" w:rsidRPr="00DE4237" w14:paraId="16BEB8ED" w14:textId="77777777" w:rsidTr="004A1BE7">
        <w:trPr>
          <w:trHeight w:val="538"/>
          <w:jc w:val="center"/>
        </w:trPr>
        <w:tc>
          <w:tcPr>
            <w:tcW w:w="410" w:type="pct"/>
            <w:vMerge/>
            <w:vAlign w:val="center"/>
          </w:tcPr>
          <w:p w14:paraId="4E6DF678" w14:textId="77777777" w:rsidR="00661AEF" w:rsidRPr="00DE4237" w:rsidRDefault="00661AEF" w:rsidP="004A1BE7">
            <w:pPr>
              <w:pStyle w:val="p0"/>
              <w:snapToGrid w:val="0"/>
              <w:jc w:val="center"/>
              <w:rPr>
                <w:color w:val="000000"/>
              </w:rPr>
            </w:pPr>
          </w:p>
        </w:tc>
        <w:tc>
          <w:tcPr>
            <w:tcW w:w="1195" w:type="pct"/>
            <w:gridSpan w:val="2"/>
            <w:vMerge w:val="restart"/>
            <w:vAlign w:val="center"/>
          </w:tcPr>
          <w:p w14:paraId="6B9529D7" w14:textId="77777777" w:rsidR="00661AEF" w:rsidRPr="00DE4237" w:rsidRDefault="00661AEF" w:rsidP="004A1BE7">
            <w:pPr>
              <w:pStyle w:val="p0"/>
              <w:snapToGrid w:val="0"/>
              <w:jc w:val="center"/>
              <w:rPr>
                <w:color w:val="000000"/>
              </w:rPr>
            </w:pPr>
            <w:r w:rsidRPr="00DE4237">
              <w:rPr>
                <w:color w:val="000000"/>
              </w:rPr>
              <w:t>专题研究</w:t>
            </w:r>
          </w:p>
        </w:tc>
        <w:tc>
          <w:tcPr>
            <w:tcW w:w="386" w:type="pct"/>
            <w:vAlign w:val="center"/>
          </w:tcPr>
          <w:p w14:paraId="54730B8D" w14:textId="77777777" w:rsidR="00661AEF" w:rsidRPr="00DE4237" w:rsidRDefault="00661AEF" w:rsidP="004A1BE7">
            <w:pPr>
              <w:pStyle w:val="p0"/>
              <w:snapToGrid w:val="0"/>
              <w:jc w:val="center"/>
              <w:rPr>
                <w:color w:val="000000"/>
              </w:rPr>
            </w:pPr>
            <w:r>
              <w:rPr>
                <w:rFonts w:hint="eastAsia"/>
                <w:color w:val="000000"/>
              </w:rPr>
              <w:t>20</w:t>
            </w:r>
          </w:p>
        </w:tc>
        <w:tc>
          <w:tcPr>
            <w:tcW w:w="2626" w:type="pct"/>
          </w:tcPr>
          <w:p w14:paraId="5C8EF02B" w14:textId="77777777" w:rsidR="00661AEF" w:rsidRDefault="00661AEF" w:rsidP="004A1BE7">
            <w:pPr>
              <w:pStyle w:val="p0"/>
              <w:snapToGrid w:val="0"/>
              <w:jc w:val="left"/>
              <w:rPr>
                <w:color w:val="000000"/>
              </w:rPr>
            </w:pPr>
            <w:r>
              <w:rPr>
                <w:rFonts w:hint="eastAsia"/>
                <w:color w:val="000000"/>
              </w:rPr>
              <w:t>（</w:t>
            </w:r>
            <w:r>
              <w:rPr>
                <w:rFonts w:hint="eastAsia"/>
                <w:color w:val="000000"/>
              </w:rPr>
              <w:t>1</w:t>
            </w:r>
            <w:r>
              <w:rPr>
                <w:rFonts w:hint="eastAsia"/>
                <w:color w:val="000000"/>
              </w:rPr>
              <w:t>）通过</w:t>
            </w:r>
            <w:r w:rsidRPr="00F11DC4">
              <w:rPr>
                <w:rFonts w:hint="eastAsia"/>
                <w:color w:val="000000"/>
              </w:rPr>
              <w:t>计算分析类</w:t>
            </w:r>
            <w:r>
              <w:rPr>
                <w:rFonts w:hint="eastAsia"/>
                <w:color w:val="000000"/>
              </w:rPr>
              <w:t>选题，考察学生理解并掌握基础知识、规律的能力、</w:t>
            </w:r>
            <w:r w:rsidRPr="00F11DC4">
              <w:rPr>
                <w:rFonts w:hint="eastAsia"/>
                <w:color w:val="000000"/>
              </w:rPr>
              <w:t>灵活运用专业知识的能力</w:t>
            </w:r>
            <w:r>
              <w:rPr>
                <w:rFonts w:hint="eastAsia"/>
                <w:color w:val="000000"/>
              </w:rPr>
              <w:t>，</w:t>
            </w:r>
            <w:r w:rsidRPr="00F11DC4">
              <w:rPr>
                <w:rFonts w:hint="eastAsia"/>
                <w:color w:val="000000"/>
              </w:rPr>
              <w:t>鼓励学生自主学习、独立思考和拓展创新。</w:t>
            </w:r>
          </w:p>
          <w:p w14:paraId="72A09A8D" w14:textId="77777777" w:rsidR="00661AEF" w:rsidRDefault="00661AEF" w:rsidP="004A1BE7">
            <w:pPr>
              <w:pStyle w:val="p0"/>
              <w:snapToGrid w:val="0"/>
              <w:jc w:val="left"/>
              <w:rPr>
                <w:color w:val="000000"/>
              </w:rPr>
            </w:pPr>
            <w:r>
              <w:rPr>
                <w:rFonts w:hint="eastAsia"/>
                <w:color w:val="000000"/>
              </w:rPr>
              <w:t>（</w:t>
            </w:r>
            <w:r>
              <w:rPr>
                <w:rFonts w:hint="eastAsia"/>
                <w:color w:val="000000"/>
              </w:rPr>
              <w:t>2</w:t>
            </w:r>
            <w:r>
              <w:rPr>
                <w:rFonts w:hint="eastAsia"/>
                <w:color w:val="000000"/>
              </w:rPr>
              <w:t>）研究报告主要考察学生动手操作、思考实践并反馈基本方法、原理及知识点的水平。</w:t>
            </w:r>
          </w:p>
          <w:p w14:paraId="165619DF" w14:textId="77777777" w:rsidR="00661AEF" w:rsidRPr="00DE4237" w:rsidRDefault="00661AEF" w:rsidP="004A1BE7">
            <w:pPr>
              <w:pStyle w:val="p0"/>
              <w:snapToGrid w:val="0"/>
              <w:jc w:val="left"/>
              <w:rPr>
                <w:color w:val="000000"/>
              </w:rPr>
            </w:pPr>
            <w:r>
              <w:rPr>
                <w:rFonts w:hint="eastAsia"/>
                <w:color w:val="000000"/>
              </w:rPr>
              <w:t>（</w:t>
            </w:r>
            <w:r>
              <w:rPr>
                <w:rFonts w:hint="eastAsia"/>
                <w:color w:val="000000"/>
              </w:rPr>
              <w:t>3</w:t>
            </w:r>
            <w:r>
              <w:rPr>
                <w:rFonts w:hint="eastAsia"/>
                <w:color w:val="000000"/>
              </w:rPr>
              <w:t>）研究报告成绩按</w:t>
            </w:r>
            <w:r>
              <w:rPr>
                <w:rFonts w:hint="eastAsia"/>
                <w:color w:val="000000"/>
              </w:rPr>
              <w:t>100</w:t>
            </w:r>
            <w:r>
              <w:rPr>
                <w:rFonts w:hint="eastAsia"/>
                <w:color w:val="000000"/>
              </w:rPr>
              <w:t>分制单独评分，按</w:t>
            </w:r>
            <w:r w:rsidRPr="00DE4237">
              <w:rPr>
                <w:color w:val="000000"/>
              </w:rPr>
              <w:t>其在总评成绩中所占的比例计入总评成绩</w:t>
            </w:r>
            <w:r>
              <w:rPr>
                <w:rFonts w:hint="eastAsia"/>
                <w:color w:val="000000"/>
              </w:rPr>
              <w:t>。</w:t>
            </w:r>
          </w:p>
        </w:tc>
        <w:tc>
          <w:tcPr>
            <w:tcW w:w="383" w:type="pct"/>
            <w:vAlign w:val="center"/>
          </w:tcPr>
          <w:p w14:paraId="002B433A" w14:textId="77777777" w:rsidR="00661AEF" w:rsidRPr="00DE4237" w:rsidRDefault="00661AEF" w:rsidP="004A1BE7">
            <w:pPr>
              <w:pStyle w:val="p0"/>
              <w:snapToGrid w:val="0"/>
              <w:jc w:val="center"/>
              <w:rPr>
                <w:color w:val="000000"/>
              </w:rPr>
            </w:pPr>
            <w:r>
              <w:rPr>
                <w:rFonts w:hint="eastAsia"/>
                <w:color w:val="000000"/>
              </w:rPr>
              <w:t>1</w:t>
            </w:r>
            <w:r>
              <w:rPr>
                <w:color w:val="000000"/>
              </w:rPr>
              <w:t xml:space="preserve">, </w:t>
            </w:r>
            <w:r>
              <w:rPr>
                <w:rFonts w:hint="eastAsia"/>
                <w:color w:val="000000"/>
              </w:rPr>
              <w:t>2</w:t>
            </w:r>
          </w:p>
        </w:tc>
      </w:tr>
      <w:tr w:rsidR="00661AEF" w:rsidRPr="00DE4237" w14:paraId="71ACA4FB" w14:textId="77777777" w:rsidTr="004A1BE7">
        <w:trPr>
          <w:trHeight w:val="538"/>
          <w:jc w:val="center"/>
        </w:trPr>
        <w:tc>
          <w:tcPr>
            <w:tcW w:w="410" w:type="pct"/>
            <w:vMerge/>
            <w:vAlign w:val="center"/>
          </w:tcPr>
          <w:p w14:paraId="2DC9200F" w14:textId="77777777" w:rsidR="00661AEF" w:rsidRPr="00DE4237" w:rsidRDefault="00661AEF" w:rsidP="004A1BE7">
            <w:pPr>
              <w:pStyle w:val="p0"/>
              <w:snapToGrid w:val="0"/>
              <w:jc w:val="center"/>
              <w:rPr>
                <w:color w:val="000000"/>
              </w:rPr>
            </w:pPr>
          </w:p>
        </w:tc>
        <w:tc>
          <w:tcPr>
            <w:tcW w:w="1195" w:type="pct"/>
            <w:gridSpan w:val="2"/>
            <w:vMerge/>
            <w:vAlign w:val="center"/>
          </w:tcPr>
          <w:p w14:paraId="17DFBDFE" w14:textId="77777777" w:rsidR="00661AEF" w:rsidRPr="00DE4237" w:rsidRDefault="00661AEF" w:rsidP="004A1BE7">
            <w:pPr>
              <w:pStyle w:val="p0"/>
              <w:snapToGrid w:val="0"/>
              <w:jc w:val="center"/>
              <w:rPr>
                <w:color w:val="000000"/>
              </w:rPr>
            </w:pPr>
          </w:p>
        </w:tc>
        <w:tc>
          <w:tcPr>
            <w:tcW w:w="386" w:type="pct"/>
            <w:vAlign w:val="center"/>
          </w:tcPr>
          <w:p w14:paraId="7D887D74" w14:textId="77777777" w:rsidR="00661AEF" w:rsidRDefault="00661AEF" w:rsidP="004A1BE7">
            <w:pPr>
              <w:pStyle w:val="p0"/>
              <w:snapToGrid w:val="0"/>
              <w:jc w:val="center"/>
              <w:rPr>
                <w:color w:val="000000"/>
              </w:rPr>
            </w:pPr>
            <w:r>
              <w:rPr>
                <w:rFonts w:hint="eastAsia"/>
                <w:color w:val="000000"/>
              </w:rPr>
              <w:t>20</w:t>
            </w:r>
          </w:p>
        </w:tc>
        <w:tc>
          <w:tcPr>
            <w:tcW w:w="2626" w:type="pct"/>
          </w:tcPr>
          <w:p w14:paraId="7841D694" w14:textId="77777777" w:rsidR="00661AEF" w:rsidRDefault="00661AEF" w:rsidP="004A1BE7">
            <w:pPr>
              <w:pStyle w:val="p0"/>
              <w:snapToGrid w:val="0"/>
              <w:jc w:val="left"/>
              <w:rPr>
                <w:color w:val="000000"/>
              </w:rPr>
            </w:pPr>
            <w:r>
              <w:rPr>
                <w:rFonts w:hint="eastAsia"/>
                <w:color w:val="000000"/>
              </w:rPr>
              <w:t>（</w:t>
            </w:r>
            <w:r>
              <w:rPr>
                <w:rFonts w:hint="eastAsia"/>
                <w:color w:val="000000"/>
              </w:rPr>
              <w:t>1</w:t>
            </w:r>
            <w:r>
              <w:rPr>
                <w:rFonts w:hint="eastAsia"/>
                <w:color w:val="000000"/>
              </w:rPr>
              <w:t>）通过</w:t>
            </w:r>
            <w:r w:rsidRPr="00F11DC4">
              <w:rPr>
                <w:rFonts w:hint="eastAsia"/>
                <w:color w:val="000000"/>
              </w:rPr>
              <w:t>工程分析设计类</w:t>
            </w:r>
            <w:r>
              <w:rPr>
                <w:rFonts w:hint="eastAsia"/>
                <w:color w:val="000000"/>
              </w:rPr>
              <w:t>选题，考察学生</w:t>
            </w:r>
            <w:r w:rsidRPr="00F11DC4">
              <w:rPr>
                <w:rFonts w:hint="eastAsia"/>
                <w:color w:val="000000"/>
              </w:rPr>
              <w:t>资料查阅、</w:t>
            </w:r>
            <w:r>
              <w:rPr>
                <w:rFonts w:hint="eastAsia"/>
                <w:color w:val="000000"/>
              </w:rPr>
              <w:t>课程知识综合运用、计算机仿真工具使用、归纳总结和逻辑表达等能力，鼓励学生运用系统化思维及发散思维形成科学、合理的设计方案</w:t>
            </w:r>
            <w:r w:rsidRPr="00F11DC4">
              <w:rPr>
                <w:rFonts w:hint="eastAsia"/>
                <w:color w:val="000000"/>
              </w:rPr>
              <w:t>。</w:t>
            </w:r>
          </w:p>
          <w:p w14:paraId="10D1ED52" w14:textId="77777777" w:rsidR="00661AEF" w:rsidRDefault="00661AEF" w:rsidP="004A1BE7">
            <w:pPr>
              <w:pStyle w:val="p0"/>
              <w:snapToGrid w:val="0"/>
              <w:jc w:val="left"/>
              <w:rPr>
                <w:color w:val="000000"/>
              </w:rPr>
            </w:pPr>
            <w:r>
              <w:rPr>
                <w:rFonts w:hint="eastAsia"/>
                <w:color w:val="000000"/>
              </w:rPr>
              <w:t>（</w:t>
            </w:r>
            <w:r>
              <w:rPr>
                <w:rFonts w:hint="eastAsia"/>
                <w:color w:val="000000"/>
              </w:rPr>
              <w:t>2</w:t>
            </w:r>
            <w:r>
              <w:rPr>
                <w:rFonts w:hint="eastAsia"/>
                <w:color w:val="000000"/>
              </w:rPr>
              <w:t>）研究报告主要考察学生动手操作、掌握专用工具、系统化理解并解决工程问题的水平。</w:t>
            </w:r>
          </w:p>
          <w:p w14:paraId="608A1883" w14:textId="77777777" w:rsidR="00661AEF" w:rsidRPr="00DE4237" w:rsidRDefault="00661AEF" w:rsidP="004A1BE7">
            <w:pPr>
              <w:pStyle w:val="p0"/>
              <w:snapToGrid w:val="0"/>
              <w:rPr>
                <w:color w:val="000000"/>
              </w:rPr>
            </w:pPr>
            <w:r>
              <w:rPr>
                <w:rFonts w:hint="eastAsia"/>
                <w:color w:val="000000"/>
              </w:rPr>
              <w:t>（</w:t>
            </w:r>
            <w:r>
              <w:rPr>
                <w:rFonts w:hint="eastAsia"/>
                <w:color w:val="000000"/>
              </w:rPr>
              <w:t>3</w:t>
            </w:r>
            <w:r>
              <w:rPr>
                <w:rFonts w:hint="eastAsia"/>
                <w:color w:val="000000"/>
              </w:rPr>
              <w:t>）研究报告成绩按</w:t>
            </w:r>
            <w:r>
              <w:rPr>
                <w:rFonts w:hint="eastAsia"/>
                <w:color w:val="000000"/>
              </w:rPr>
              <w:t>100</w:t>
            </w:r>
            <w:r>
              <w:rPr>
                <w:rFonts w:hint="eastAsia"/>
                <w:color w:val="000000"/>
              </w:rPr>
              <w:t>分制单独评分，按</w:t>
            </w:r>
            <w:r w:rsidRPr="00DE4237">
              <w:rPr>
                <w:color w:val="000000"/>
              </w:rPr>
              <w:t>其在总评成绩中所占的比例计入总评成绩</w:t>
            </w:r>
            <w:r>
              <w:rPr>
                <w:rFonts w:hint="eastAsia"/>
                <w:color w:val="000000"/>
              </w:rPr>
              <w:t>。</w:t>
            </w:r>
          </w:p>
        </w:tc>
        <w:tc>
          <w:tcPr>
            <w:tcW w:w="383" w:type="pct"/>
            <w:vAlign w:val="center"/>
          </w:tcPr>
          <w:p w14:paraId="2CDB3C7F" w14:textId="77777777" w:rsidR="00661AEF" w:rsidRDefault="00661AEF" w:rsidP="004A1BE7">
            <w:pPr>
              <w:pStyle w:val="p0"/>
              <w:snapToGrid w:val="0"/>
              <w:jc w:val="center"/>
              <w:rPr>
                <w:color w:val="000000"/>
              </w:rPr>
            </w:pPr>
            <w:r>
              <w:rPr>
                <w:rFonts w:hint="eastAsia"/>
                <w:color w:val="000000"/>
              </w:rPr>
              <w:t>3</w:t>
            </w:r>
          </w:p>
        </w:tc>
      </w:tr>
      <w:tr w:rsidR="00661AEF" w:rsidRPr="00DE4237" w14:paraId="1988FB17" w14:textId="77777777" w:rsidTr="004A1BE7">
        <w:trPr>
          <w:trHeight w:val="1106"/>
          <w:jc w:val="center"/>
        </w:trPr>
        <w:tc>
          <w:tcPr>
            <w:tcW w:w="410" w:type="pct"/>
            <w:vMerge w:val="restart"/>
            <w:vAlign w:val="center"/>
          </w:tcPr>
          <w:p w14:paraId="07423104" w14:textId="77777777" w:rsidR="00661AEF" w:rsidRPr="00DE4237" w:rsidRDefault="00661AEF" w:rsidP="004A1BE7">
            <w:pPr>
              <w:pStyle w:val="p0"/>
              <w:snapToGrid w:val="0"/>
              <w:jc w:val="center"/>
              <w:rPr>
                <w:color w:val="000000"/>
              </w:rPr>
            </w:pPr>
            <w:r w:rsidRPr="00DE4237">
              <w:rPr>
                <w:color w:val="000000"/>
              </w:rPr>
              <w:t>期末考试</w:t>
            </w:r>
            <w:r w:rsidRPr="00DE4237">
              <w:rPr>
                <w:color w:val="000000"/>
              </w:rPr>
              <w:t>100</w:t>
            </w:r>
            <w:r w:rsidRPr="00DE4237">
              <w:rPr>
                <w:color w:val="000000"/>
              </w:rPr>
              <w:t>分</w:t>
            </w:r>
          </w:p>
          <w:p w14:paraId="115F1570" w14:textId="77777777" w:rsidR="00661AEF" w:rsidRPr="00DE4237" w:rsidRDefault="00661AEF" w:rsidP="004A1BE7">
            <w:pPr>
              <w:pStyle w:val="p0"/>
              <w:snapToGrid w:val="0"/>
              <w:jc w:val="center"/>
              <w:rPr>
                <w:color w:val="000000"/>
              </w:rPr>
            </w:pPr>
          </w:p>
          <w:p w14:paraId="07C618E5" w14:textId="77777777" w:rsidR="00661AEF" w:rsidRPr="00DE4237" w:rsidRDefault="00661AEF" w:rsidP="004A1BE7">
            <w:pPr>
              <w:pStyle w:val="p0"/>
              <w:snapToGrid w:val="0"/>
              <w:jc w:val="center"/>
              <w:rPr>
                <w:color w:val="000000"/>
              </w:rPr>
            </w:pPr>
            <w:r w:rsidRPr="00DE4237">
              <w:rPr>
                <w:color w:val="000000"/>
              </w:rPr>
              <w:t>占总评成绩的</w:t>
            </w:r>
            <w:r w:rsidRPr="00DE4237">
              <w:rPr>
                <w:color w:val="000000"/>
              </w:rPr>
              <w:t>50%</w:t>
            </w:r>
          </w:p>
        </w:tc>
        <w:tc>
          <w:tcPr>
            <w:tcW w:w="424" w:type="pct"/>
            <w:vMerge w:val="restart"/>
            <w:vAlign w:val="center"/>
          </w:tcPr>
          <w:p w14:paraId="55B5CD4D" w14:textId="77777777" w:rsidR="00661AEF" w:rsidRDefault="00661AEF" w:rsidP="004A1BE7">
            <w:pPr>
              <w:pStyle w:val="p0"/>
              <w:snapToGrid w:val="0"/>
              <w:jc w:val="center"/>
              <w:rPr>
                <w:color w:val="000000"/>
              </w:rPr>
            </w:pPr>
            <w:r w:rsidRPr="00DE4237">
              <w:rPr>
                <w:color w:val="000000"/>
              </w:rPr>
              <w:t>期末</w:t>
            </w:r>
          </w:p>
          <w:p w14:paraId="3A91E115" w14:textId="77777777" w:rsidR="00661AEF" w:rsidRPr="00DE4237" w:rsidRDefault="00661AEF" w:rsidP="004A1BE7">
            <w:pPr>
              <w:pStyle w:val="p0"/>
              <w:snapToGrid w:val="0"/>
              <w:jc w:val="center"/>
              <w:rPr>
                <w:color w:val="000000"/>
              </w:rPr>
            </w:pPr>
            <w:r w:rsidRPr="00DE4237">
              <w:rPr>
                <w:color w:val="000000"/>
              </w:rPr>
              <w:t>考试</w:t>
            </w:r>
          </w:p>
        </w:tc>
        <w:tc>
          <w:tcPr>
            <w:tcW w:w="771" w:type="pct"/>
            <w:vAlign w:val="center"/>
          </w:tcPr>
          <w:p w14:paraId="0974C1DE" w14:textId="77777777" w:rsidR="00661AEF" w:rsidRDefault="00661AEF" w:rsidP="004A1BE7">
            <w:pPr>
              <w:pStyle w:val="p0"/>
              <w:snapToGrid w:val="0"/>
              <w:jc w:val="center"/>
              <w:rPr>
                <w:color w:val="000000"/>
              </w:rPr>
            </w:pPr>
            <w:r>
              <w:rPr>
                <w:color w:val="000000"/>
              </w:rPr>
              <w:t>基本概念</w:t>
            </w:r>
          </w:p>
          <w:p w14:paraId="5F3E0FF4" w14:textId="77777777" w:rsidR="00661AEF" w:rsidRPr="00DE4237" w:rsidRDefault="00661AEF" w:rsidP="004A1BE7">
            <w:pPr>
              <w:pStyle w:val="p0"/>
              <w:snapToGrid w:val="0"/>
              <w:jc w:val="center"/>
              <w:rPr>
                <w:color w:val="000000"/>
              </w:rPr>
            </w:pPr>
            <w:r>
              <w:rPr>
                <w:color w:val="000000"/>
              </w:rPr>
              <w:t>基本规律</w:t>
            </w:r>
          </w:p>
        </w:tc>
        <w:tc>
          <w:tcPr>
            <w:tcW w:w="386" w:type="pct"/>
            <w:vAlign w:val="center"/>
          </w:tcPr>
          <w:p w14:paraId="6AF6E738" w14:textId="77777777" w:rsidR="00661AEF" w:rsidRPr="00DE4237" w:rsidRDefault="00661AEF" w:rsidP="004A1BE7">
            <w:pPr>
              <w:pStyle w:val="p0"/>
              <w:snapToGrid w:val="0"/>
              <w:jc w:val="center"/>
              <w:rPr>
                <w:color w:val="000000"/>
              </w:rPr>
            </w:pPr>
            <w:r>
              <w:rPr>
                <w:color w:val="000000"/>
              </w:rPr>
              <w:t>5</w:t>
            </w:r>
            <w:r w:rsidRPr="00DE4237">
              <w:rPr>
                <w:color w:val="000000"/>
              </w:rPr>
              <w:t>0</w:t>
            </w:r>
          </w:p>
        </w:tc>
        <w:tc>
          <w:tcPr>
            <w:tcW w:w="2626" w:type="pct"/>
            <w:vMerge w:val="restart"/>
          </w:tcPr>
          <w:p w14:paraId="1D11388C" w14:textId="77777777" w:rsidR="00661AEF" w:rsidRPr="00DE4237" w:rsidRDefault="00661AEF" w:rsidP="004A1BE7">
            <w:pPr>
              <w:pStyle w:val="p0"/>
              <w:snapToGrid w:val="0"/>
              <w:rPr>
                <w:color w:val="000000"/>
              </w:rPr>
            </w:pPr>
            <w:r w:rsidRPr="00DE4237">
              <w:rPr>
                <w:color w:val="000000"/>
              </w:rPr>
              <w:t>（</w:t>
            </w:r>
            <w:r w:rsidRPr="00DE4237">
              <w:rPr>
                <w:color w:val="000000"/>
              </w:rPr>
              <w:t>1</w:t>
            </w:r>
            <w:r w:rsidRPr="00DE4237">
              <w:rPr>
                <w:color w:val="000000"/>
              </w:rPr>
              <w:t>）采用笔试（闭卷）形式，卷面成绩</w:t>
            </w:r>
            <w:r w:rsidRPr="00DE4237">
              <w:rPr>
                <w:color w:val="000000"/>
              </w:rPr>
              <w:t>100</w:t>
            </w:r>
            <w:r w:rsidRPr="00DE4237">
              <w:rPr>
                <w:color w:val="000000"/>
              </w:rPr>
              <w:t>分，以卷面成绩乘以其在总评成绩中所占的比例计入课程总评成绩。</w:t>
            </w:r>
          </w:p>
          <w:p w14:paraId="38B3073C" w14:textId="77777777" w:rsidR="00661AEF" w:rsidRPr="00DE4237" w:rsidRDefault="00661AEF" w:rsidP="004A1BE7">
            <w:pPr>
              <w:pStyle w:val="p0"/>
              <w:snapToGrid w:val="0"/>
              <w:jc w:val="left"/>
              <w:rPr>
                <w:color w:val="000000"/>
              </w:rPr>
            </w:pPr>
            <w:r w:rsidRPr="00DE4237">
              <w:rPr>
                <w:color w:val="000000"/>
              </w:rPr>
              <w:t>（</w:t>
            </w:r>
            <w:r w:rsidRPr="00DE4237">
              <w:rPr>
                <w:color w:val="000000"/>
              </w:rPr>
              <w:t>2</w:t>
            </w:r>
            <w:r w:rsidRPr="00DE4237">
              <w:rPr>
                <w:color w:val="000000"/>
              </w:rPr>
              <w:t>）考核内容</w:t>
            </w:r>
            <w:r w:rsidRPr="00DE4237">
              <w:rPr>
                <w:rFonts w:hint="eastAsia"/>
                <w:color w:val="000000"/>
              </w:rPr>
              <w:t>需</w:t>
            </w:r>
            <w:r w:rsidRPr="00DE4237">
              <w:rPr>
                <w:color w:val="000000"/>
              </w:rPr>
              <w:t>考察综合运用基本概念、基本原理和分析方法解决</w:t>
            </w:r>
            <w:r>
              <w:rPr>
                <w:rFonts w:hint="eastAsia"/>
                <w:color w:val="000000"/>
              </w:rPr>
              <w:t>调度组织方案设计、运行计划分析、工程运用</w:t>
            </w:r>
            <w:r w:rsidRPr="00DE4237">
              <w:rPr>
                <w:color w:val="000000"/>
              </w:rPr>
              <w:t>问题的能力</w:t>
            </w:r>
            <w:r>
              <w:rPr>
                <w:rFonts w:hint="eastAsia"/>
                <w:color w:val="000000"/>
              </w:rPr>
              <w:t>，设置一定比例开放式试题考察学生运用基础知识给出面向实践应用的设计方案的能力</w:t>
            </w:r>
            <w:r w:rsidRPr="00DE4237">
              <w:rPr>
                <w:color w:val="000000"/>
              </w:rPr>
              <w:t>，内容需覆盖本课程在教学内容和要求中给出的所</w:t>
            </w:r>
            <w:r w:rsidRPr="00DE4237">
              <w:rPr>
                <w:color w:val="000000"/>
              </w:rPr>
              <w:lastRenderedPageBreak/>
              <w:t>有理论知识点，并注意考察各知识点和方法的综合交叉运用。</w:t>
            </w:r>
          </w:p>
        </w:tc>
        <w:tc>
          <w:tcPr>
            <w:tcW w:w="383" w:type="pct"/>
            <w:vAlign w:val="center"/>
          </w:tcPr>
          <w:p w14:paraId="4729615D" w14:textId="77777777" w:rsidR="00661AEF" w:rsidRPr="00DE4237" w:rsidRDefault="00661AEF" w:rsidP="004A1BE7">
            <w:pPr>
              <w:pStyle w:val="p0"/>
              <w:snapToGrid w:val="0"/>
              <w:jc w:val="center"/>
              <w:rPr>
                <w:color w:val="000000"/>
              </w:rPr>
            </w:pPr>
            <w:r>
              <w:rPr>
                <w:rFonts w:hint="eastAsia"/>
                <w:color w:val="000000"/>
              </w:rPr>
              <w:lastRenderedPageBreak/>
              <w:t>1</w:t>
            </w:r>
          </w:p>
        </w:tc>
      </w:tr>
      <w:tr w:rsidR="00661AEF" w:rsidRPr="00DE4237" w14:paraId="208CB230" w14:textId="77777777" w:rsidTr="004A1BE7">
        <w:trPr>
          <w:trHeight w:val="594"/>
          <w:jc w:val="center"/>
        </w:trPr>
        <w:tc>
          <w:tcPr>
            <w:tcW w:w="410" w:type="pct"/>
            <w:vMerge/>
            <w:vAlign w:val="center"/>
          </w:tcPr>
          <w:p w14:paraId="37154DB7" w14:textId="77777777" w:rsidR="00661AEF" w:rsidRPr="00DE4237" w:rsidRDefault="00661AEF" w:rsidP="004A1BE7">
            <w:pPr>
              <w:pStyle w:val="p0"/>
              <w:snapToGrid w:val="0"/>
              <w:jc w:val="center"/>
              <w:rPr>
                <w:color w:val="000000"/>
              </w:rPr>
            </w:pPr>
          </w:p>
        </w:tc>
        <w:tc>
          <w:tcPr>
            <w:tcW w:w="424" w:type="pct"/>
            <w:vMerge/>
            <w:vAlign w:val="center"/>
          </w:tcPr>
          <w:p w14:paraId="47532D56" w14:textId="77777777" w:rsidR="00661AEF" w:rsidRPr="00DE4237" w:rsidRDefault="00661AEF" w:rsidP="004A1BE7">
            <w:pPr>
              <w:pStyle w:val="p0"/>
              <w:snapToGrid w:val="0"/>
              <w:jc w:val="center"/>
              <w:rPr>
                <w:color w:val="000000"/>
              </w:rPr>
            </w:pPr>
          </w:p>
        </w:tc>
        <w:tc>
          <w:tcPr>
            <w:tcW w:w="771" w:type="pct"/>
            <w:vAlign w:val="center"/>
          </w:tcPr>
          <w:p w14:paraId="5CFF1D7F" w14:textId="77777777" w:rsidR="00661AEF" w:rsidRDefault="00661AEF" w:rsidP="004A1BE7">
            <w:pPr>
              <w:pStyle w:val="p0"/>
              <w:snapToGrid w:val="0"/>
              <w:jc w:val="center"/>
              <w:rPr>
                <w:color w:val="000000"/>
              </w:rPr>
            </w:pPr>
            <w:r>
              <w:rPr>
                <w:color w:val="000000"/>
              </w:rPr>
              <w:t>基本分析</w:t>
            </w:r>
          </w:p>
          <w:p w14:paraId="421B887F" w14:textId="77777777" w:rsidR="00661AEF" w:rsidRPr="00DE4237" w:rsidRDefault="00661AEF" w:rsidP="004A1BE7">
            <w:pPr>
              <w:pStyle w:val="p0"/>
              <w:snapToGrid w:val="0"/>
              <w:jc w:val="center"/>
              <w:rPr>
                <w:color w:val="000000"/>
              </w:rPr>
            </w:pPr>
            <w:r>
              <w:rPr>
                <w:color w:val="000000"/>
              </w:rPr>
              <w:t>基本特性</w:t>
            </w:r>
          </w:p>
        </w:tc>
        <w:tc>
          <w:tcPr>
            <w:tcW w:w="386" w:type="pct"/>
            <w:vAlign w:val="center"/>
          </w:tcPr>
          <w:p w14:paraId="3550578A" w14:textId="77777777" w:rsidR="00661AEF" w:rsidRPr="00DE4237" w:rsidRDefault="00661AEF" w:rsidP="004A1BE7">
            <w:pPr>
              <w:pStyle w:val="p0"/>
              <w:snapToGrid w:val="0"/>
              <w:jc w:val="center"/>
              <w:rPr>
                <w:color w:val="000000"/>
              </w:rPr>
            </w:pPr>
            <w:r>
              <w:rPr>
                <w:rFonts w:hint="eastAsia"/>
                <w:color w:val="000000"/>
              </w:rPr>
              <w:t>5</w:t>
            </w:r>
            <w:r>
              <w:rPr>
                <w:color w:val="000000"/>
              </w:rPr>
              <w:t>0</w:t>
            </w:r>
          </w:p>
        </w:tc>
        <w:tc>
          <w:tcPr>
            <w:tcW w:w="2626" w:type="pct"/>
            <w:vMerge/>
          </w:tcPr>
          <w:p w14:paraId="663B1615" w14:textId="77777777" w:rsidR="00661AEF" w:rsidRPr="00DE4237" w:rsidRDefault="00661AEF" w:rsidP="004A1BE7">
            <w:pPr>
              <w:pStyle w:val="p0"/>
              <w:snapToGrid w:val="0"/>
              <w:rPr>
                <w:color w:val="000000"/>
              </w:rPr>
            </w:pPr>
          </w:p>
        </w:tc>
        <w:tc>
          <w:tcPr>
            <w:tcW w:w="383" w:type="pct"/>
            <w:vAlign w:val="center"/>
          </w:tcPr>
          <w:p w14:paraId="03CB1260" w14:textId="77777777" w:rsidR="00661AEF" w:rsidRDefault="00661AEF" w:rsidP="004A1BE7">
            <w:pPr>
              <w:pStyle w:val="p0"/>
              <w:snapToGrid w:val="0"/>
              <w:jc w:val="center"/>
              <w:rPr>
                <w:color w:val="000000"/>
              </w:rPr>
            </w:pPr>
            <w:r>
              <w:rPr>
                <w:rFonts w:hint="eastAsia"/>
                <w:color w:val="000000"/>
              </w:rPr>
              <w:t>2</w:t>
            </w:r>
          </w:p>
        </w:tc>
      </w:tr>
    </w:tbl>
    <w:p w14:paraId="250726E5" w14:textId="77777777" w:rsidR="00251AAE" w:rsidRDefault="00251AAE">
      <w:pPr>
        <w:spacing w:line="360" w:lineRule="auto"/>
        <w:ind w:firstLine="360"/>
        <w:rPr>
          <w:szCs w:val="21"/>
        </w:rPr>
      </w:pPr>
    </w:p>
    <w:p w14:paraId="1E6BE33B" w14:textId="77777777" w:rsidR="00E161E8" w:rsidRDefault="00E161E8" w:rsidP="00E161E8">
      <w:pPr>
        <w:adjustRightInd w:val="0"/>
        <w:snapToGrid w:val="0"/>
        <w:spacing w:beforeLines="100" w:before="312" w:afterLines="50" w:after="156" w:line="360" w:lineRule="auto"/>
        <w:ind w:leftChars="50" w:left="105" w:rightChars="50" w:right="105"/>
        <w:rPr>
          <w:rFonts w:cs="宋体"/>
          <w:b/>
          <w:szCs w:val="21"/>
        </w:rPr>
      </w:pPr>
      <w:r>
        <w:rPr>
          <w:rFonts w:cs="宋体" w:hint="eastAsia"/>
          <w:b/>
          <w:szCs w:val="21"/>
        </w:rPr>
        <w:t>七、本课程与其它课程的联系与分工</w:t>
      </w:r>
    </w:p>
    <w:p w14:paraId="2BF8FF37" w14:textId="77777777" w:rsidR="00E161E8" w:rsidRDefault="00E161E8" w:rsidP="00E161E8">
      <w:pPr>
        <w:spacing w:line="360" w:lineRule="auto"/>
        <w:ind w:firstLine="360"/>
        <w:rPr>
          <w:szCs w:val="21"/>
        </w:rPr>
      </w:pPr>
      <w:r>
        <w:rPr>
          <w:rFonts w:hint="eastAsia"/>
          <w:szCs w:val="21"/>
        </w:rPr>
        <w:t>本课程与先修课程</w:t>
      </w:r>
      <w:r w:rsidR="00276AEF">
        <w:rPr>
          <w:rFonts w:hint="eastAsia"/>
          <w:szCs w:val="21"/>
        </w:rPr>
        <w:t>联系</w:t>
      </w:r>
      <w:r>
        <w:rPr>
          <w:rFonts w:hint="eastAsia"/>
          <w:szCs w:val="21"/>
        </w:rPr>
        <w:t>比较紧密，课程内容应避免重复。</w:t>
      </w:r>
    </w:p>
    <w:p w14:paraId="0A639DFA" w14:textId="49533D9E" w:rsidR="00E161E8" w:rsidRDefault="00E161E8" w:rsidP="00E161E8">
      <w:pPr>
        <w:spacing w:line="360" w:lineRule="auto"/>
        <w:ind w:firstLine="360"/>
        <w:rPr>
          <w:szCs w:val="21"/>
        </w:rPr>
      </w:pPr>
      <w:r>
        <w:rPr>
          <w:rFonts w:hint="eastAsia"/>
          <w:szCs w:val="21"/>
        </w:rPr>
        <w:t>先修课程：</w:t>
      </w:r>
      <w:r w:rsidRPr="00E161E8">
        <w:rPr>
          <w:rFonts w:hint="eastAsia"/>
          <w:szCs w:val="21"/>
        </w:rPr>
        <w:t>铁道信号基础</w:t>
      </w:r>
    </w:p>
    <w:p w14:paraId="2AB02DC1" w14:textId="77777777" w:rsidR="00E161E8" w:rsidRDefault="00E161E8" w:rsidP="00E161E8">
      <w:pPr>
        <w:spacing w:line="360" w:lineRule="auto"/>
        <w:ind w:firstLine="360"/>
        <w:rPr>
          <w:szCs w:val="21"/>
        </w:rPr>
      </w:pPr>
      <w:r>
        <w:rPr>
          <w:rFonts w:hint="eastAsia"/>
          <w:szCs w:val="21"/>
        </w:rPr>
        <w:t>后续课程：无</w:t>
      </w:r>
    </w:p>
    <w:p w14:paraId="516553A3" w14:textId="77777777" w:rsidR="00251AAE" w:rsidRDefault="00E161E8">
      <w:pPr>
        <w:adjustRightInd w:val="0"/>
        <w:snapToGrid w:val="0"/>
        <w:spacing w:beforeLines="100" w:before="312" w:afterLines="50" w:after="156" w:line="360" w:lineRule="auto"/>
        <w:ind w:leftChars="50" w:left="105" w:rightChars="50" w:right="105"/>
        <w:rPr>
          <w:rFonts w:cs="宋体"/>
          <w:b/>
          <w:szCs w:val="21"/>
        </w:rPr>
      </w:pPr>
      <w:r>
        <w:rPr>
          <w:rFonts w:cs="宋体" w:hint="eastAsia"/>
          <w:b/>
          <w:szCs w:val="21"/>
        </w:rPr>
        <w:t>八</w:t>
      </w:r>
      <w:r w:rsidR="00276AEF">
        <w:rPr>
          <w:rFonts w:cs="宋体"/>
          <w:b/>
          <w:szCs w:val="21"/>
        </w:rPr>
        <w:t>、建议教材及教学参考书</w:t>
      </w:r>
    </w:p>
    <w:p w14:paraId="37466D15" w14:textId="77777777" w:rsidR="00251AAE" w:rsidRDefault="00276AEF">
      <w:pPr>
        <w:spacing w:line="360" w:lineRule="auto"/>
        <w:ind w:firstLine="360"/>
        <w:rPr>
          <w:szCs w:val="21"/>
        </w:rPr>
      </w:pPr>
      <w:r>
        <w:rPr>
          <w:szCs w:val="21"/>
        </w:rPr>
        <w:t>建议教材：</w:t>
      </w:r>
    </w:p>
    <w:p w14:paraId="23D38271" w14:textId="77777777" w:rsidR="00251AAE" w:rsidRPr="00276AEF" w:rsidRDefault="00276AEF" w:rsidP="004B4AA9">
      <w:pPr>
        <w:pStyle w:val="1"/>
        <w:shd w:val="clear" w:color="auto" w:fill="FFFFFF"/>
        <w:spacing w:before="0" w:beforeAutospacing="0" w:after="0" w:afterAutospacing="0" w:line="360" w:lineRule="auto"/>
        <w:rPr>
          <w:rFonts w:asciiTheme="minorHAnsi" w:eastAsiaTheme="minorEastAsia" w:hAnsiTheme="minorHAnsi" w:cstheme="minorBidi"/>
          <w:b w:val="0"/>
          <w:bCs w:val="0"/>
          <w:kern w:val="2"/>
          <w:sz w:val="21"/>
          <w:szCs w:val="21"/>
        </w:rPr>
      </w:pPr>
      <w:r w:rsidRPr="00276AEF">
        <w:rPr>
          <w:rFonts w:asciiTheme="minorHAnsi" w:eastAsiaTheme="minorEastAsia" w:hAnsiTheme="minorHAnsi" w:cstheme="minorBidi" w:hint="eastAsia"/>
          <w:b w:val="0"/>
          <w:bCs w:val="0"/>
          <w:kern w:val="2"/>
          <w:sz w:val="21"/>
          <w:szCs w:val="21"/>
        </w:rPr>
        <w:t>[1]</w:t>
      </w:r>
      <w:r w:rsidRPr="00276AEF">
        <w:rPr>
          <w:rFonts w:asciiTheme="minorHAnsi" w:eastAsiaTheme="minorEastAsia" w:hAnsiTheme="minorHAnsi" w:cstheme="minorBidi" w:hint="eastAsia"/>
          <w:b w:val="0"/>
          <w:bCs w:val="0"/>
          <w:kern w:val="2"/>
          <w:sz w:val="21"/>
          <w:szCs w:val="21"/>
        </w:rPr>
        <w:t>刘朝英，李萍，</w:t>
      </w:r>
      <w:r w:rsidRPr="00276AEF">
        <w:rPr>
          <w:rFonts w:asciiTheme="minorHAnsi" w:eastAsiaTheme="minorEastAsia" w:hAnsiTheme="minorHAnsi" w:cstheme="minorBidi"/>
          <w:b w:val="0"/>
          <w:bCs w:val="0"/>
          <w:kern w:val="2"/>
          <w:sz w:val="21"/>
          <w:szCs w:val="21"/>
        </w:rPr>
        <w:t>中国铁路分散自律调度集中</w:t>
      </w:r>
      <w:r w:rsidRPr="00276AEF">
        <w:rPr>
          <w:rFonts w:asciiTheme="minorHAnsi" w:eastAsiaTheme="minorEastAsia" w:hAnsiTheme="minorHAnsi" w:cstheme="minorBidi" w:hint="eastAsia"/>
          <w:b w:val="0"/>
          <w:bCs w:val="0"/>
          <w:kern w:val="2"/>
          <w:sz w:val="21"/>
          <w:szCs w:val="21"/>
        </w:rPr>
        <w:t>，</w:t>
      </w:r>
      <w:r w:rsidRPr="00276AEF">
        <w:rPr>
          <w:rFonts w:asciiTheme="minorHAnsi" w:eastAsiaTheme="minorEastAsia" w:hAnsiTheme="minorHAnsi" w:cstheme="minorBidi"/>
          <w:b w:val="0"/>
          <w:bCs w:val="0"/>
          <w:kern w:val="2"/>
          <w:sz w:val="21"/>
          <w:szCs w:val="21"/>
        </w:rPr>
        <w:t>北京</w:t>
      </w:r>
      <w:r w:rsidRPr="00276AEF">
        <w:rPr>
          <w:rFonts w:asciiTheme="minorHAnsi" w:eastAsiaTheme="minorEastAsia" w:hAnsiTheme="minorHAnsi" w:cstheme="minorBidi"/>
          <w:b w:val="0"/>
          <w:bCs w:val="0"/>
          <w:kern w:val="2"/>
          <w:sz w:val="21"/>
          <w:szCs w:val="21"/>
        </w:rPr>
        <w:t>:</w:t>
      </w:r>
      <w:r w:rsidRPr="00276AEF">
        <w:rPr>
          <w:rFonts w:asciiTheme="minorHAnsi" w:eastAsiaTheme="minorEastAsia" w:hAnsiTheme="minorHAnsi" w:cstheme="minorBidi"/>
          <w:b w:val="0"/>
          <w:bCs w:val="0"/>
          <w:kern w:val="2"/>
          <w:sz w:val="21"/>
          <w:szCs w:val="21"/>
        </w:rPr>
        <w:t>中国铁道出版社</w:t>
      </w:r>
      <w:r w:rsidRPr="00276AEF">
        <w:rPr>
          <w:rFonts w:asciiTheme="minorHAnsi" w:eastAsiaTheme="minorEastAsia" w:hAnsiTheme="minorHAnsi" w:cstheme="minorBidi" w:hint="eastAsia"/>
          <w:b w:val="0"/>
          <w:bCs w:val="0"/>
          <w:kern w:val="2"/>
          <w:sz w:val="21"/>
          <w:szCs w:val="21"/>
        </w:rPr>
        <w:t>，</w:t>
      </w:r>
      <w:r w:rsidRPr="00276AEF">
        <w:rPr>
          <w:rFonts w:asciiTheme="minorHAnsi" w:eastAsiaTheme="minorEastAsia" w:hAnsiTheme="minorHAnsi" w:cstheme="minorBidi" w:hint="eastAsia"/>
          <w:b w:val="0"/>
          <w:bCs w:val="0"/>
          <w:kern w:val="2"/>
          <w:sz w:val="21"/>
          <w:szCs w:val="21"/>
        </w:rPr>
        <w:t>2009.</w:t>
      </w:r>
    </w:p>
    <w:p w14:paraId="043FEB4B" w14:textId="77777777" w:rsidR="00251AAE" w:rsidRDefault="00276AEF" w:rsidP="004B4AA9">
      <w:pPr>
        <w:widowControl/>
        <w:spacing w:line="360" w:lineRule="auto"/>
        <w:jc w:val="left"/>
        <w:rPr>
          <w:szCs w:val="21"/>
        </w:rPr>
      </w:pPr>
      <w:r>
        <w:rPr>
          <w:rFonts w:hint="eastAsia"/>
          <w:szCs w:val="21"/>
        </w:rPr>
        <w:t>[2]</w:t>
      </w:r>
      <w:r>
        <w:rPr>
          <w:rFonts w:hint="eastAsia"/>
          <w:szCs w:val="21"/>
        </w:rPr>
        <w:t>中国铁路总公司，</w:t>
      </w:r>
      <w:r w:rsidRPr="00276AEF">
        <w:rPr>
          <w:szCs w:val="21"/>
        </w:rPr>
        <w:t>分散自律调度集中系统</w:t>
      </w:r>
      <w:r>
        <w:rPr>
          <w:rFonts w:hint="eastAsia"/>
          <w:szCs w:val="21"/>
        </w:rPr>
        <w:t>，北京</w:t>
      </w:r>
      <w:r>
        <w:rPr>
          <w:rFonts w:hint="eastAsia"/>
          <w:szCs w:val="21"/>
        </w:rPr>
        <w:t>:</w:t>
      </w:r>
      <w:r>
        <w:rPr>
          <w:rFonts w:hint="eastAsia"/>
          <w:szCs w:val="21"/>
        </w:rPr>
        <w:t>中国铁道出版社，</w:t>
      </w:r>
      <w:r>
        <w:rPr>
          <w:rFonts w:hint="eastAsia"/>
          <w:szCs w:val="21"/>
        </w:rPr>
        <w:t>2014.</w:t>
      </w:r>
    </w:p>
    <w:p w14:paraId="23323F3D" w14:textId="77777777" w:rsidR="00251AAE" w:rsidRDefault="00276AEF" w:rsidP="004B4AA9">
      <w:pPr>
        <w:widowControl/>
        <w:spacing w:line="360" w:lineRule="auto"/>
        <w:jc w:val="left"/>
        <w:rPr>
          <w:szCs w:val="21"/>
        </w:rPr>
      </w:pPr>
      <w:r>
        <w:rPr>
          <w:rFonts w:hint="eastAsia"/>
          <w:szCs w:val="21"/>
        </w:rPr>
        <w:t>[</w:t>
      </w:r>
      <w:r>
        <w:rPr>
          <w:szCs w:val="21"/>
        </w:rPr>
        <w:t>3</w:t>
      </w:r>
      <w:r>
        <w:rPr>
          <w:rFonts w:hint="eastAsia"/>
          <w:szCs w:val="21"/>
        </w:rPr>
        <w:t>]</w:t>
      </w:r>
      <w:r>
        <w:rPr>
          <w:rFonts w:hint="eastAsia"/>
          <w:szCs w:val="21"/>
        </w:rPr>
        <w:t>侯启同，</w:t>
      </w:r>
      <w:r>
        <w:rPr>
          <w:szCs w:val="21"/>
        </w:rPr>
        <w:t>调度集中和列车调度指挥系统</w:t>
      </w:r>
      <w:r>
        <w:rPr>
          <w:rFonts w:hint="eastAsia"/>
          <w:szCs w:val="21"/>
        </w:rPr>
        <w:t>，北京</w:t>
      </w:r>
      <w:r>
        <w:rPr>
          <w:szCs w:val="21"/>
        </w:rPr>
        <w:t>:</w:t>
      </w:r>
      <w:r>
        <w:rPr>
          <w:rFonts w:hint="eastAsia"/>
          <w:szCs w:val="21"/>
        </w:rPr>
        <w:t>中国铁道出版社，</w:t>
      </w:r>
      <w:r>
        <w:rPr>
          <w:rFonts w:hint="eastAsia"/>
          <w:szCs w:val="21"/>
        </w:rPr>
        <w:t>2008.</w:t>
      </w:r>
    </w:p>
    <w:p w14:paraId="317FF404" w14:textId="77777777" w:rsidR="0058577A" w:rsidRDefault="0058577A" w:rsidP="0058577A">
      <w:pPr>
        <w:spacing w:beforeLines="50" w:before="156" w:afterLines="50" w:after="156"/>
        <w:rPr>
          <w:b/>
        </w:rPr>
      </w:pPr>
      <w:r w:rsidRPr="00206E99">
        <w:rPr>
          <w:b/>
        </w:rPr>
        <w:t>九</w:t>
      </w:r>
      <w:r w:rsidRPr="00206E99">
        <w:rPr>
          <w:rFonts w:hint="eastAsia"/>
          <w:b/>
        </w:rPr>
        <w:t>、</w:t>
      </w:r>
      <w:r w:rsidRPr="00206E99">
        <w:rPr>
          <w:b/>
        </w:rPr>
        <w:t>大纲审核人</w:t>
      </w:r>
    </w:p>
    <w:p w14:paraId="14C1072F" w14:textId="77777777" w:rsidR="0058577A" w:rsidRDefault="0058577A" w:rsidP="0058577A">
      <w:pPr>
        <w:spacing w:line="320" w:lineRule="exact"/>
        <w:ind w:firstLineChars="200" w:firstLine="420"/>
        <w:rPr>
          <w:rFonts w:hAnsi="宋体"/>
          <w:szCs w:val="21"/>
        </w:rPr>
      </w:pPr>
      <w:r w:rsidRPr="00F81E60">
        <w:rPr>
          <w:rFonts w:hAnsi="宋体" w:hint="eastAsia"/>
          <w:szCs w:val="21"/>
        </w:rPr>
        <w:t>上官伟</w:t>
      </w:r>
    </w:p>
    <w:p w14:paraId="1524DD5D" w14:textId="77777777" w:rsidR="0058577A" w:rsidRPr="00206E99" w:rsidRDefault="0058577A" w:rsidP="0058577A">
      <w:pPr>
        <w:spacing w:beforeLines="50" w:before="156" w:afterLines="50" w:after="156"/>
        <w:rPr>
          <w:b/>
        </w:rPr>
      </w:pPr>
      <w:r w:rsidRPr="00206E99">
        <w:rPr>
          <w:b/>
        </w:rPr>
        <w:t>十</w:t>
      </w:r>
      <w:r w:rsidRPr="00206E99">
        <w:rPr>
          <w:rFonts w:hint="eastAsia"/>
          <w:b/>
        </w:rPr>
        <w:t>、</w:t>
      </w:r>
      <w:r w:rsidRPr="00206E99">
        <w:rPr>
          <w:b/>
        </w:rPr>
        <w:t>学院审核程序说明</w:t>
      </w:r>
    </w:p>
    <w:p w14:paraId="424D013E" w14:textId="77777777" w:rsidR="0058577A" w:rsidRPr="00206E99" w:rsidRDefault="0058577A" w:rsidP="0058577A">
      <w:pPr>
        <w:spacing w:line="320" w:lineRule="exact"/>
        <w:ind w:firstLineChars="200" w:firstLine="420"/>
        <w:rPr>
          <w:rFonts w:hAnsi="宋体"/>
          <w:szCs w:val="21"/>
        </w:rPr>
      </w:pPr>
      <w:r w:rsidRPr="00206E99">
        <w:rPr>
          <w:rFonts w:hAnsi="宋体" w:hint="eastAsia"/>
          <w:szCs w:val="21"/>
        </w:rPr>
        <w:t>由</w:t>
      </w:r>
      <w:r w:rsidRPr="00206E99">
        <w:rPr>
          <w:rFonts w:hAnsi="宋体" w:hint="eastAsia"/>
          <w:szCs w:val="21"/>
        </w:rPr>
        <w:t>xx</w:t>
      </w:r>
      <w:r w:rsidRPr="00206E99">
        <w:rPr>
          <w:rFonts w:hAnsi="宋体" w:hint="eastAsia"/>
          <w:szCs w:val="21"/>
        </w:rPr>
        <w:t>系制定，负责本科教学工作的系主任审核，经学院教学指导委员会审核批准。</w:t>
      </w:r>
    </w:p>
    <w:p w14:paraId="1F3573CE" w14:textId="77777777" w:rsidR="0058577A" w:rsidRPr="00206E99" w:rsidRDefault="0058577A" w:rsidP="0058577A">
      <w:pPr>
        <w:spacing w:beforeLines="50" w:before="156" w:afterLines="50" w:after="156"/>
        <w:rPr>
          <w:b/>
        </w:rPr>
      </w:pPr>
      <w:r w:rsidRPr="00206E99">
        <w:rPr>
          <w:b/>
        </w:rPr>
        <w:t>十一</w:t>
      </w:r>
      <w:r w:rsidRPr="00206E99">
        <w:rPr>
          <w:rFonts w:hint="eastAsia"/>
          <w:b/>
        </w:rPr>
        <w:t>、</w:t>
      </w:r>
      <w:r w:rsidRPr="00206E99">
        <w:rPr>
          <w:b/>
        </w:rPr>
        <w:t>学院审定日期</w:t>
      </w:r>
    </w:p>
    <w:p w14:paraId="59B0DA54" w14:textId="524D7E52" w:rsidR="00251AAE" w:rsidRDefault="00251AAE" w:rsidP="004B4AA9">
      <w:pPr>
        <w:widowControl/>
        <w:spacing w:line="360" w:lineRule="auto"/>
        <w:jc w:val="left"/>
        <w:rPr>
          <w:szCs w:val="21"/>
        </w:rPr>
      </w:pPr>
    </w:p>
    <w:p w14:paraId="73137951" w14:textId="77777777" w:rsidR="00661AEF" w:rsidRPr="00E361AE" w:rsidRDefault="00661AEF" w:rsidP="00661AEF">
      <w:pPr>
        <w:spacing w:line="320" w:lineRule="exact"/>
        <w:rPr>
          <w:color w:val="000000"/>
          <w:sz w:val="24"/>
        </w:rPr>
      </w:pPr>
      <w:r w:rsidRPr="00E361AE">
        <w:rPr>
          <w:rFonts w:cs="宋体" w:hint="eastAsia"/>
          <w:b/>
          <w:bCs/>
          <w:color w:val="000000"/>
          <w:sz w:val="24"/>
        </w:rPr>
        <w:t>附：达成度评价方法：</w:t>
      </w:r>
    </w:p>
    <w:p w14:paraId="4D220AD7" w14:textId="77777777" w:rsidR="00661AEF" w:rsidRPr="00E361AE" w:rsidRDefault="00661AEF" w:rsidP="00661AEF">
      <w:pPr>
        <w:spacing w:line="500" w:lineRule="exact"/>
        <w:ind w:firstLineChars="150" w:firstLine="315"/>
        <w:rPr>
          <w:color w:val="000000"/>
        </w:rPr>
      </w:pPr>
      <w:r w:rsidRPr="00E361AE">
        <w:rPr>
          <w:rFonts w:cs="宋体" w:hint="eastAsia"/>
          <w:color w:val="000000"/>
        </w:rPr>
        <w:t>课程目标达成度评价包括课程分目标达成度评价和课程总目标达成度评价，具体计算方法如下：</w:t>
      </w:r>
    </w:p>
    <w:p w14:paraId="2E06C208" w14:textId="77777777" w:rsidR="00661AEF" w:rsidRPr="00E361AE" w:rsidRDefault="00661AEF" w:rsidP="00661AEF">
      <w:pPr>
        <w:spacing w:beforeLines="50" w:before="156" w:afterLines="50" w:after="156" w:line="500" w:lineRule="exact"/>
        <w:ind w:firstLineChars="150" w:firstLine="420"/>
        <w:jc w:val="center"/>
        <w:rPr>
          <w:color w:val="000000"/>
          <w:sz w:val="28"/>
          <w:szCs w:val="28"/>
        </w:rPr>
      </w:pPr>
      <w:r w:rsidRPr="00E361AE">
        <w:rPr>
          <w:color w:val="000000"/>
          <w:position w:val="-26"/>
          <w:sz w:val="28"/>
          <w:szCs w:val="28"/>
        </w:rPr>
        <w:object w:dxaOrig="7520" w:dyaOrig="660" w14:anchorId="054278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65pt;height:29pt" o:ole="">
            <v:imagedata r:id="rId8" o:title=""/>
          </v:shape>
          <o:OLEObject Type="Embed" ProgID="Equation.3" ShapeID="_x0000_i1025" DrawAspect="Content" ObjectID="_1729667019" r:id="rId9"/>
        </w:object>
      </w:r>
    </w:p>
    <w:p w14:paraId="544E8446" w14:textId="77777777" w:rsidR="00661AEF" w:rsidRPr="00E361AE" w:rsidRDefault="00661AEF" w:rsidP="00661AEF">
      <w:pPr>
        <w:spacing w:beforeLines="100" w:before="312" w:afterLines="50" w:after="156"/>
        <w:ind w:firstLineChars="150" w:firstLine="420"/>
        <w:jc w:val="center"/>
        <w:rPr>
          <w:color w:val="000000"/>
          <w:sz w:val="28"/>
          <w:szCs w:val="28"/>
        </w:rPr>
      </w:pPr>
      <w:r w:rsidRPr="00E361AE">
        <w:rPr>
          <w:color w:val="000000"/>
          <w:position w:val="-26"/>
          <w:sz w:val="28"/>
          <w:szCs w:val="28"/>
        </w:rPr>
        <w:object w:dxaOrig="5179" w:dyaOrig="660" w14:anchorId="6204F40D">
          <v:shape id="_x0000_i1026" type="#_x0000_t75" style="width:227.35pt;height:29pt" o:ole="">
            <v:imagedata r:id="rId10" o:title=""/>
          </v:shape>
          <o:OLEObject Type="Embed" ProgID="Equation.3" ShapeID="_x0000_i1026" DrawAspect="Content" ObjectID="_1729667020" r:id="rId11"/>
        </w:object>
      </w:r>
    </w:p>
    <w:p w14:paraId="63354353" w14:textId="77777777" w:rsidR="00661AEF" w:rsidRPr="00E361AE" w:rsidRDefault="00661AEF" w:rsidP="00661AEF">
      <w:pPr>
        <w:ind w:firstLineChars="150" w:firstLine="315"/>
        <w:rPr>
          <w:rFonts w:cs="宋体"/>
          <w:color w:val="000000"/>
        </w:rPr>
      </w:pPr>
      <w:r w:rsidRPr="00E361AE">
        <w:rPr>
          <w:rFonts w:cs="宋体" w:hint="eastAsia"/>
          <w:color w:val="000000"/>
        </w:rPr>
        <w:t>课程</w:t>
      </w:r>
      <w:r w:rsidRPr="00E361AE">
        <w:rPr>
          <w:rFonts w:cs="宋体"/>
          <w:color w:val="000000"/>
        </w:rPr>
        <w:t>目标评价内容</w:t>
      </w:r>
      <w:r w:rsidRPr="00E361AE">
        <w:rPr>
          <w:rFonts w:cs="宋体" w:hint="eastAsia"/>
          <w:color w:val="000000"/>
        </w:rPr>
        <w:t>及</w:t>
      </w:r>
      <w:r w:rsidRPr="00E361AE">
        <w:rPr>
          <w:rFonts w:cs="宋体"/>
          <w:color w:val="000000"/>
        </w:rPr>
        <w:t>符号意义说明</w:t>
      </w:r>
      <w:r w:rsidRPr="00E361AE">
        <w:rPr>
          <w:rFonts w:cs="宋体" w:hint="eastAsia"/>
          <w:color w:val="000000"/>
        </w:rPr>
        <w:t>如附表</w:t>
      </w:r>
      <w:r w:rsidRPr="00E361AE">
        <w:rPr>
          <w:rFonts w:cs="宋体" w:hint="eastAsia"/>
          <w:color w:val="000000"/>
        </w:rPr>
        <w:t>1</w:t>
      </w:r>
      <w:r w:rsidRPr="00E361AE">
        <w:rPr>
          <w:rFonts w:cs="宋体" w:hint="eastAsia"/>
          <w:color w:val="000000"/>
        </w:rPr>
        <w:t>，字母</w:t>
      </w:r>
      <w:r w:rsidRPr="00E361AE">
        <w:rPr>
          <w:i/>
          <w:iCs/>
          <w:color w:val="000000"/>
        </w:rPr>
        <w:t>A</w:t>
      </w:r>
      <w:r w:rsidRPr="00E361AE">
        <w:rPr>
          <w:rFonts w:cs="宋体" w:hint="eastAsia"/>
          <w:color w:val="000000"/>
        </w:rPr>
        <w:t>、</w:t>
      </w:r>
      <w:r w:rsidRPr="00E361AE">
        <w:rPr>
          <w:i/>
          <w:iCs/>
          <w:color w:val="000000"/>
        </w:rPr>
        <w:t>B</w:t>
      </w:r>
      <w:r w:rsidRPr="00E361AE">
        <w:rPr>
          <w:rFonts w:cs="宋体" w:hint="eastAsia"/>
          <w:color w:val="000000"/>
        </w:rPr>
        <w:t>、</w:t>
      </w:r>
      <w:r w:rsidRPr="00E361AE">
        <w:rPr>
          <w:i/>
          <w:iCs/>
          <w:color w:val="000000"/>
        </w:rPr>
        <w:t>C</w:t>
      </w:r>
      <w:r w:rsidRPr="00E361AE">
        <w:rPr>
          <w:rFonts w:hint="eastAsia"/>
          <w:i/>
          <w:iCs/>
          <w:color w:val="000000"/>
        </w:rPr>
        <w:t>、</w:t>
      </w:r>
      <w:r w:rsidRPr="00E361AE">
        <w:rPr>
          <w:rFonts w:hint="eastAsia"/>
          <w:i/>
          <w:iCs/>
          <w:color w:val="000000"/>
        </w:rPr>
        <w:t>D</w:t>
      </w:r>
      <w:r w:rsidRPr="00E361AE">
        <w:rPr>
          <w:rFonts w:cs="宋体" w:hint="eastAsia"/>
          <w:color w:val="000000"/>
        </w:rPr>
        <w:t>分别表示学生作业、阶段测验、专题研究和</w:t>
      </w:r>
      <w:r w:rsidRPr="000179EB">
        <w:rPr>
          <w:rFonts w:cs="宋体"/>
          <w:color w:val="000000"/>
        </w:rPr>
        <w:t>期末考试</w:t>
      </w:r>
      <w:r w:rsidRPr="00E361AE">
        <w:rPr>
          <w:rFonts w:cs="宋体" w:hint="eastAsia"/>
          <w:color w:val="000000"/>
        </w:rPr>
        <w:t>的实际平均得分，其中，</w:t>
      </w:r>
      <w:r w:rsidRPr="00E361AE">
        <w:rPr>
          <w:i/>
          <w:iCs/>
          <w:color w:val="000000"/>
        </w:rPr>
        <w:t>A</w:t>
      </w:r>
      <w:r w:rsidRPr="00E361AE">
        <w:rPr>
          <w:color w:val="000000"/>
        </w:rPr>
        <w:t xml:space="preserve">= </w:t>
      </w:r>
      <w:r w:rsidRPr="00E361AE">
        <w:rPr>
          <w:i/>
          <w:iCs/>
          <w:color w:val="000000"/>
        </w:rPr>
        <w:t>A</w:t>
      </w:r>
      <w:r w:rsidRPr="00E361AE">
        <w:rPr>
          <w:color w:val="000000"/>
          <w:vertAlign w:val="subscript"/>
        </w:rPr>
        <w:t>1</w:t>
      </w:r>
      <w:r w:rsidRPr="00E361AE">
        <w:rPr>
          <w:color w:val="000000"/>
        </w:rPr>
        <w:t>+</w:t>
      </w:r>
      <w:r w:rsidRPr="00E361AE">
        <w:rPr>
          <w:i/>
          <w:iCs/>
          <w:color w:val="000000"/>
        </w:rPr>
        <w:t>A</w:t>
      </w:r>
      <w:r w:rsidRPr="00E361AE">
        <w:rPr>
          <w:color w:val="000000"/>
          <w:vertAlign w:val="subscript"/>
        </w:rPr>
        <w:t>2</w:t>
      </w:r>
      <w:r w:rsidRPr="00E361AE">
        <w:rPr>
          <w:rFonts w:cs="宋体" w:hint="eastAsia"/>
          <w:color w:val="000000"/>
        </w:rPr>
        <w:t>，</w:t>
      </w:r>
      <w:r w:rsidRPr="00E361AE">
        <w:rPr>
          <w:rFonts w:cs="宋体" w:hint="eastAsia"/>
          <w:i/>
          <w:color w:val="000000"/>
        </w:rPr>
        <w:t>B</w:t>
      </w:r>
      <w:r w:rsidRPr="00E361AE">
        <w:rPr>
          <w:color w:val="000000"/>
        </w:rPr>
        <w:t xml:space="preserve">= </w:t>
      </w:r>
      <w:r w:rsidRPr="00E361AE">
        <w:rPr>
          <w:i/>
          <w:iCs/>
          <w:color w:val="000000"/>
        </w:rPr>
        <w:t>B</w:t>
      </w:r>
      <w:r w:rsidRPr="00E361AE">
        <w:rPr>
          <w:color w:val="000000"/>
          <w:vertAlign w:val="subscript"/>
        </w:rPr>
        <w:t>1</w:t>
      </w:r>
      <w:r w:rsidRPr="00E361AE">
        <w:rPr>
          <w:color w:val="000000"/>
        </w:rPr>
        <w:t>+</w:t>
      </w:r>
      <w:r w:rsidRPr="00E361AE">
        <w:rPr>
          <w:i/>
          <w:iCs/>
          <w:color w:val="000000"/>
        </w:rPr>
        <w:t>B</w:t>
      </w:r>
      <w:r w:rsidRPr="00E361AE">
        <w:rPr>
          <w:color w:val="000000"/>
          <w:vertAlign w:val="subscript"/>
        </w:rPr>
        <w:t>2</w:t>
      </w:r>
      <w:r w:rsidRPr="00E361AE">
        <w:rPr>
          <w:rFonts w:cs="宋体" w:hint="eastAsia"/>
          <w:color w:val="000000"/>
        </w:rPr>
        <w:t>，</w:t>
      </w:r>
      <w:r w:rsidRPr="000179EB">
        <w:rPr>
          <w:i/>
          <w:iCs/>
          <w:color w:val="000000"/>
        </w:rPr>
        <w:t>C</w:t>
      </w:r>
      <w:r w:rsidRPr="000179EB">
        <w:rPr>
          <w:color w:val="000000"/>
        </w:rPr>
        <w:t xml:space="preserve">= </w:t>
      </w:r>
      <w:r w:rsidRPr="000179EB">
        <w:rPr>
          <w:i/>
          <w:iCs/>
          <w:color w:val="000000"/>
        </w:rPr>
        <w:t>C</w:t>
      </w:r>
      <w:r w:rsidRPr="000179EB">
        <w:rPr>
          <w:color w:val="000000"/>
          <w:vertAlign w:val="subscript"/>
        </w:rPr>
        <w:t>1</w:t>
      </w:r>
      <w:r w:rsidRPr="000179EB">
        <w:rPr>
          <w:color w:val="000000"/>
        </w:rPr>
        <w:t>+</w:t>
      </w:r>
      <w:r w:rsidRPr="000179EB">
        <w:rPr>
          <w:i/>
          <w:iCs/>
          <w:color w:val="000000"/>
        </w:rPr>
        <w:t>C</w:t>
      </w:r>
      <w:r w:rsidRPr="000179EB">
        <w:rPr>
          <w:color w:val="000000"/>
          <w:vertAlign w:val="subscript"/>
        </w:rPr>
        <w:t>2</w:t>
      </w:r>
      <w:r w:rsidRPr="000179EB">
        <w:rPr>
          <w:rFonts w:cs="宋体" w:hint="eastAsia"/>
          <w:color w:val="000000"/>
        </w:rPr>
        <w:t>，</w:t>
      </w:r>
      <w:r w:rsidRPr="00E361AE">
        <w:rPr>
          <w:i/>
          <w:iCs/>
          <w:color w:val="000000"/>
        </w:rPr>
        <w:t>D</w:t>
      </w:r>
      <w:r w:rsidRPr="00E361AE">
        <w:rPr>
          <w:color w:val="000000"/>
        </w:rPr>
        <w:t xml:space="preserve">= </w:t>
      </w:r>
      <w:r w:rsidRPr="00E361AE">
        <w:rPr>
          <w:i/>
          <w:iCs/>
          <w:color w:val="000000"/>
        </w:rPr>
        <w:t>D</w:t>
      </w:r>
      <w:r w:rsidRPr="00E361AE">
        <w:rPr>
          <w:color w:val="000000"/>
          <w:vertAlign w:val="subscript"/>
        </w:rPr>
        <w:t>1</w:t>
      </w:r>
      <w:r w:rsidRPr="00E361AE">
        <w:rPr>
          <w:color w:val="000000"/>
        </w:rPr>
        <w:t>+</w:t>
      </w:r>
      <w:r w:rsidRPr="00E361AE">
        <w:rPr>
          <w:i/>
          <w:iCs/>
          <w:color w:val="000000"/>
        </w:rPr>
        <w:t>D</w:t>
      </w:r>
      <w:r w:rsidRPr="00E361AE">
        <w:rPr>
          <w:color w:val="000000"/>
          <w:vertAlign w:val="subscript"/>
        </w:rPr>
        <w:t>2</w:t>
      </w:r>
      <w:r w:rsidRPr="00E361AE">
        <w:rPr>
          <w:rFonts w:cs="宋体" w:hint="eastAsia"/>
          <w:color w:val="000000"/>
        </w:rPr>
        <w:t>；平时成绩和期末成绩分别占总评成绩的</w:t>
      </w:r>
      <w:r w:rsidRPr="00E361AE">
        <w:rPr>
          <w:rFonts w:cs="宋体" w:hint="eastAsia"/>
          <w:color w:val="000000"/>
        </w:rPr>
        <w:t>5</w:t>
      </w:r>
      <w:r w:rsidRPr="00E361AE">
        <w:rPr>
          <w:rFonts w:cs="宋体"/>
          <w:color w:val="000000"/>
        </w:rPr>
        <w:t>0%</w:t>
      </w:r>
      <w:r w:rsidRPr="00E361AE">
        <w:rPr>
          <w:rFonts w:cs="宋体" w:hint="eastAsia"/>
          <w:color w:val="000000"/>
        </w:rPr>
        <w:t>。</w:t>
      </w:r>
    </w:p>
    <w:p w14:paraId="0D64B573" w14:textId="77777777" w:rsidR="00661AEF" w:rsidRPr="00764DF1" w:rsidRDefault="00661AEF" w:rsidP="00661AEF">
      <w:pPr>
        <w:ind w:firstLineChars="150" w:firstLine="315"/>
        <w:rPr>
          <w:rFonts w:cs="宋体"/>
          <w:color w:val="000000"/>
        </w:rPr>
      </w:pPr>
      <w:r w:rsidRPr="00764DF1">
        <w:rPr>
          <w:rFonts w:cs="宋体" w:hint="eastAsia"/>
          <w:color w:val="000000"/>
        </w:rPr>
        <w:t>课程目标达成度评价值计算具体说明如附表</w:t>
      </w:r>
      <w:r w:rsidRPr="00764DF1">
        <w:rPr>
          <w:rFonts w:cs="宋体"/>
          <w:color w:val="000000"/>
        </w:rPr>
        <w:t>2</w:t>
      </w:r>
      <w:r w:rsidRPr="00764DF1">
        <w:rPr>
          <w:rFonts w:cs="宋体" w:hint="eastAsia"/>
          <w:color w:val="000000"/>
        </w:rPr>
        <w:t>。</w:t>
      </w:r>
    </w:p>
    <w:p w14:paraId="6B91BEA3" w14:textId="77777777" w:rsidR="00661AEF" w:rsidRPr="00E361AE" w:rsidRDefault="00661AEF" w:rsidP="00661AEF">
      <w:pPr>
        <w:ind w:firstLineChars="150" w:firstLine="315"/>
        <w:rPr>
          <w:rFonts w:cs="宋体"/>
          <w:color w:val="000000"/>
        </w:rPr>
      </w:pPr>
    </w:p>
    <w:p w14:paraId="01F3E91C" w14:textId="77777777" w:rsidR="00661AEF" w:rsidRPr="00661AEF" w:rsidRDefault="00661AEF" w:rsidP="004B4AA9">
      <w:pPr>
        <w:widowControl/>
        <w:spacing w:line="360" w:lineRule="auto"/>
        <w:jc w:val="left"/>
        <w:rPr>
          <w:szCs w:val="21"/>
        </w:rPr>
      </w:pPr>
    </w:p>
    <w:sectPr w:rsidR="00661AEF" w:rsidRPr="00661AEF" w:rsidSect="00513F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2F9A9" w14:textId="77777777" w:rsidR="00071EA1" w:rsidRDefault="00071EA1" w:rsidP="0024731C">
      <w:r>
        <w:separator/>
      </w:r>
    </w:p>
  </w:endnote>
  <w:endnote w:type="continuationSeparator" w:id="0">
    <w:p w14:paraId="46A93CAA" w14:textId="77777777" w:rsidR="00071EA1" w:rsidRDefault="00071EA1" w:rsidP="00247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8661F" w14:textId="77777777" w:rsidR="00071EA1" w:rsidRDefault="00071EA1" w:rsidP="0024731C">
      <w:r>
        <w:separator/>
      </w:r>
    </w:p>
  </w:footnote>
  <w:footnote w:type="continuationSeparator" w:id="0">
    <w:p w14:paraId="162B1252" w14:textId="77777777" w:rsidR="00071EA1" w:rsidRDefault="00071EA1" w:rsidP="002473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359"/>
    <w:rsid w:val="00002F54"/>
    <w:rsid w:val="0003177D"/>
    <w:rsid w:val="00055C05"/>
    <w:rsid w:val="00071294"/>
    <w:rsid w:val="00071EA1"/>
    <w:rsid w:val="000C7D90"/>
    <w:rsid w:val="000E25E7"/>
    <w:rsid w:val="00112D89"/>
    <w:rsid w:val="00135E15"/>
    <w:rsid w:val="00136C02"/>
    <w:rsid w:val="00191187"/>
    <w:rsid w:val="001965B7"/>
    <w:rsid w:val="00196AB8"/>
    <w:rsid w:val="001E55E7"/>
    <w:rsid w:val="001F309C"/>
    <w:rsid w:val="00225303"/>
    <w:rsid w:val="002469A1"/>
    <w:rsid w:val="0024731C"/>
    <w:rsid w:val="00251AAE"/>
    <w:rsid w:val="00276AEF"/>
    <w:rsid w:val="002A1ACA"/>
    <w:rsid w:val="002A6577"/>
    <w:rsid w:val="002C0DE0"/>
    <w:rsid w:val="002D3359"/>
    <w:rsid w:val="002E1F92"/>
    <w:rsid w:val="002E6CD5"/>
    <w:rsid w:val="00310C32"/>
    <w:rsid w:val="00335CC7"/>
    <w:rsid w:val="00362F38"/>
    <w:rsid w:val="003755CD"/>
    <w:rsid w:val="00385B01"/>
    <w:rsid w:val="0038755A"/>
    <w:rsid w:val="003975F0"/>
    <w:rsid w:val="003B05E9"/>
    <w:rsid w:val="003C7EB9"/>
    <w:rsid w:val="004024D4"/>
    <w:rsid w:val="00415BD6"/>
    <w:rsid w:val="00445678"/>
    <w:rsid w:val="00472459"/>
    <w:rsid w:val="004B4AA9"/>
    <w:rsid w:val="004B6F23"/>
    <w:rsid w:val="004C7D4D"/>
    <w:rsid w:val="004D3CD2"/>
    <w:rsid w:val="004D4CF3"/>
    <w:rsid w:val="004E5660"/>
    <w:rsid w:val="004F2FBB"/>
    <w:rsid w:val="00513F03"/>
    <w:rsid w:val="0051628F"/>
    <w:rsid w:val="00527D12"/>
    <w:rsid w:val="00530C94"/>
    <w:rsid w:val="005431A2"/>
    <w:rsid w:val="00554017"/>
    <w:rsid w:val="005562CF"/>
    <w:rsid w:val="00557C7A"/>
    <w:rsid w:val="00557DBD"/>
    <w:rsid w:val="0058577A"/>
    <w:rsid w:val="005F07B2"/>
    <w:rsid w:val="005F2D4B"/>
    <w:rsid w:val="005F30E0"/>
    <w:rsid w:val="00631AAB"/>
    <w:rsid w:val="00647BD3"/>
    <w:rsid w:val="00661AEF"/>
    <w:rsid w:val="006A7506"/>
    <w:rsid w:val="007266FA"/>
    <w:rsid w:val="00740D1F"/>
    <w:rsid w:val="0078346A"/>
    <w:rsid w:val="007C11A6"/>
    <w:rsid w:val="007D6D14"/>
    <w:rsid w:val="00837934"/>
    <w:rsid w:val="008A1A4F"/>
    <w:rsid w:val="008E73DD"/>
    <w:rsid w:val="008F4082"/>
    <w:rsid w:val="00914C41"/>
    <w:rsid w:val="009929A4"/>
    <w:rsid w:val="009A27D1"/>
    <w:rsid w:val="009D7273"/>
    <w:rsid w:val="00A70706"/>
    <w:rsid w:val="00A87797"/>
    <w:rsid w:val="00AA501B"/>
    <w:rsid w:val="00AA5E79"/>
    <w:rsid w:val="00AB77BB"/>
    <w:rsid w:val="00AF5B36"/>
    <w:rsid w:val="00B0275F"/>
    <w:rsid w:val="00B80B34"/>
    <w:rsid w:val="00BA1B7C"/>
    <w:rsid w:val="00BD7463"/>
    <w:rsid w:val="00C002F3"/>
    <w:rsid w:val="00C114DA"/>
    <w:rsid w:val="00C4397D"/>
    <w:rsid w:val="00C514EF"/>
    <w:rsid w:val="00C904D8"/>
    <w:rsid w:val="00CE6E2E"/>
    <w:rsid w:val="00D85A57"/>
    <w:rsid w:val="00DA0A58"/>
    <w:rsid w:val="00DE2032"/>
    <w:rsid w:val="00DF3445"/>
    <w:rsid w:val="00E161E8"/>
    <w:rsid w:val="00E314BC"/>
    <w:rsid w:val="00E34E75"/>
    <w:rsid w:val="00E8704D"/>
    <w:rsid w:val="00EA74E3"/>
    <w:rsid w:val="00EB1C1F"/>
    <w:rsid w:val="00F13253"/>
    <w:rsid w:val="00F50F59"/>
    <w:rsid w:val="00F85F3D"/>
    <w:rsid w:val="00F94346"/>
    <w:rsid w:val="00FC533D"/>
    <w:rsid w:val="00FE41DC"/>
    <w:rsid w:val="31993217"/>
    <w:rsid w:val="32D20301"/>
    <w:rsid w:val="37F0120F"/>
    <w:rsid w:val="39387FB4"/>
    <w:rsid w:val="53D41FD5"/>
    <w:rsid w:val="623262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6D31D"/>
  <w15:docId w15:val="{EE524B02-0499-4448-8CF0-329AF158B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link w:val="10"/>
    <w:uiPriority w:val="9"/>
    <w:qFormat/>
    <w:rsid w:val="00276AE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eastAsia="宋体"/>
      <w:sz w:val="18"/>
      <w:szCs w:val="18"/>
    </w:rPr>
  </w:style>
  <w:style w:type="paragraph" w:styleId="a5">
    <w:name w:val="Body Text Indent"/>
    <w:basedOn w:val="a"/>
    <w:link w:val="a6"/>
    <w:qFormat/>
    <w:pPr>
      <w:spacing w:after="120"/>
      <w:ind w:leftChars="200" w:left="420"/>
    </w:pPr>
    <w:rPr>
      <w:szCs w:val="24"/>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character" w:styleId="ab">
    <w:name w:val="Hyperlink"/>
    <w:basedOn w:val="a0"/>
    <w:uiPriority w:val="99"/>
    <w:unhideWhenUsed/>
    <w:qFormat/>
    <w:rPr>
      <w:color w:val="0000FF"/>
      <w:u w:val="single"/>
    </w:rPr>
  </w:style>
  <w:style w:type="paragraph" w:customStyle="1" w:styleId="11">
    <w:name w:val="列出段落1"/>
    <w:basedOn w:val="a"/>
    <w:uiPriority w:val="99"/>
    <w:qFormat/>
    <w:pPr>
      <w:spacing w:line="360" w:lineRule="auto"/>
      <w:ind w:firstLineChars="200" w:firstLine="420"/>
    </w:pPr>
    <w:rPr>
      <w:rFonts w:ascii="Calibri" w:eastAsia="宋体" w:hAnsi="Calibri" w:cs="Calibri"/>
      <w:szCs w:val="21"/>
    </w:rPr>
  </w:style>
  <w:style w:type="paragraph" w:customStyle="1" w:styleId="2">
    <w:name w:val="列出段落2"/>
    <w:basedOn w:val="a"/>
    <w:link w:val="Char"/>
    <w:uiPriority w:val="99"/>
    <w:qFormat/>
    <w:pPr>
      <w:spacing w:line="360" w:lineRule="auto"/>
      <w:ind w:firstLineChars="200" w:firstLine="200"/>
    </w:pPr>
    <w:rPr>
      <w:rFonts w:ascii="Calibri" w:eastAsia="宋体" w:hAnsi="Calibri" w:cs="Times New Roman"/>
      <w:kern w:val="0"/>
      <w:sz w:val="20"/>
      <w:szCs w:val="20"/>
    </w:rPr>
  </w:style>
  <w:style w:type="character" w:customStyle="1" w:styleId="Char">
    <w:name w:val="列出段落 Char"/>
    <w:link w:val="2"/>
    <w:uiPriority w:val="99"/>
    <w:qFormat/>
    <w:locked/>
    <w:rPr>
      <w:rFonts w:ascii="Calibri" w:eastAsia="宋体" w:hAnsi="Calibri" w:cs="Times New Roman"/>
      <w:kern w:val="0"/>
      <w:sz w:val="20"/>
      <w:szCs w:val="20"/>
    </w:rPr>
  </w:style>
  <w:style w:type="paragraph" w:customStyle="1" w:styleId="Default">
    <w:name w:val="Default"/>
    <w:qFormat/>
    <w:pPr>
      <w:widowControl w:val="0"/>
      <w:autoSpaceDE w:val="0"/>
      <w:autoSpaceDN w:val="0"/>
      <w:adjustRightInd w:val="0"/>
    </w:pPr>
    <w:rPr>
      <w:rFonts w:ascii="宋体" w:eastAsiaTheme="minorEastAsia" w:hAnsi="宋体" w:cs="宋体"/>
      <w:color w:val="000000"/>
      <w:sz w:val="24"/>
      <w:szCs w:val="24"/>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size-extra-large3">
    <w:name w:val="a-size-extra-large3"/>
    <w:basedOn w:val="a0"/>
    <w:qFormat/>
    <w:rPr>
      <w:rFonts w:ascii="Arial" w:hAnsi="Arial" w:cs="Arial" w:hint="default"/>
    </w:rPr>
  </w:style>
  <w:style w:type="character" w:customStyle="1" w:styleId="a4">
    <w:name w:val="文档结构图 字符"/>
    <w:basedOn w:val="a0"/>
    <w:link w:val="a3"/>
    <w:uiPriority w:val="99"/>
    <w:semiHidden/>
    <w:qFormat/>
    <w:rPr>
      <w:rFonts w:ascii="宋体" w:eastAsia="宋体"/>
      <w:sz w:val="18"/>
      <w:szCs w:val="18"/>
    </w:rPr>
  </w:style>
  <w:style w:type="character" w:customStyle="1" w:styleId="a6">
    <w:name w:val="正文文本缩进 字符"/>
    <w:link w:val="a5"/>
    <w:qFormat/>
    <w:rPr>
      <w:szCs w:val="24"/>
    </w:rPr>
  </w:style>
  <w:style w:type="character" w:customStyle="1" w:styleId="Char1">
    <w:name w:val="正文文本缩进 Char1"/>
    <w:basedOn w:val="a0"/>
    <w:uiPriority w:val="99"/>
    <w:semiHidden/>
    <w:qFormat/>
  </w:style>
  <w:style w:type="paragraph" w:customStyle="1" w:styleId="p0">
    <w:name w:val="p0"/>
    <w:basedOn w:val="a"/>
    <w:uiPriority w:val="99"/>
    <w:qFormat/>
    <w:pPr>
      <w:widowControl/>
    </w:pPr>
    <w:rPr>
      <w:rFonts w:ascii="Times New Roman" w:eastAsia="宋体" w:hAnsi="Times New Roman" w:cs="Times New Roman"/>
      <w:kern w:val="0"/>
      <w:szCs w:val="21"/>
    </w:rPr>
  </w:style>
  <w:style w:type="character" w:customStyle="1" w:styleId="10">
    <w:name w:val="标题 1 字符"/>
    <w:basedOn w:val="a0"/>
    <w:link w:val="1"/>
    <w:uiPriority w:val="9"/>
    <w:rsid w:val="00276AEF"/>
    <w:rPr>
      <w:rFonts w:ascii="宋体" w:hAnsi="宋体" w:cs="宋体"/>
      <w:b/>
      <w:bCs/>
      <w:kern w:val="36"/>
      <w:sz w:val="48"/>
      <w:szCs w:val="48"/>
    </w:rPr>
  </w:style>
  <w:style w:type="paragraph" w:styleId="ac">
    <w:name w:val="List Paragraph"/>
    <w:basedOn w:val="a"/>
    <w:uiPriority w:val="99"/>
    <w:rsid w:val="002E1F9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706822">
      <w:bodyDiv w:val="1"/>
      <w:marLeft w:val="0"/>
      <w:marRight w:val="0"/>
      <w:marTop w:val="0"/>
      <w:marBottom w:val="0"/>
      <w:divBdr>
        <w:top w:val="none" w:sz="0" w:space="0" w:color="auto"/>
        <w:left w:val="none" w:sz="0" w:space="0" w:color="auto"/>
        <w:bottom w:val="none" w:sz="0" w:space="0" w:color="auto"/>
        <w:right w:val="none" w:sz="0" w:space="0" w:color="auto"/>
      </w:divBdr>
    </w:div>
    <w:div w:id="522523710">
      <w:bodyDiv w:val="1"/>
      <w:marLeft w:val="0"/>
      <w:marRight w:val="0"/>
      <w:marTop w:val="0"/>
      <w:marBottom w:val="0"/>
      <w:divBdr>
        <w:top w:val="none" w:sz="0" w:space="0" w:color="auto"/>
        <w:left w:val="none" w:sz="0" w:space="0" w:color="auto"/>
        <w:bottom w:val="none" w:sz="0" w:space="0" w:color="auto"/>
        <w:right w:val="none" w:sz="0" w:space="0" w:color="auto"/>
      </w:divBdr>
    </w:div>
    <w:div w:id="702708597">
      <w:bodyDiv w:val="1"/>
      <w:marLeft w:val="0"/>
      <w:marRight w:val="0"/>
      <w:marTop w:val="0"/>
      <w:marBottom w:val="0"/>
      <w:divBdr>
        <w:top w:val="none" w:sz="0" w:space="0" w:color="auto"/>
        <w:left w:val="none" w:sz="0" w:space="0" w:color="auto"/>
        <w:bottom w:val="none" w:sz="0" w:space="0" w:color="auto"/>
        <w:right w:val="none" w:sz="0" w:space="0" w:color="auto"/>
      </w:divBdr>
    </w:div>
    <w:div w:id="911891110">
      <w:bodyDiv w:val="1"/>
      <w:marLeft w:val="0"/>
      <w:marRight w:val="0"/>
      <w:marTop w:val="0"/>
      <w:marBottom w:val="0"/>
      <w:divBdr>
        <w:top w:val="none" w:sz="0" w:space="0" w:color="auto"/>
        <w:left w:val="none" w:sz="0" w:space="0" w:color="auto"/>
        <w:bottom w:val="none" w:sz="0" w:space="0" w:color="auto"/>
        <w:right w:val="none" w:sz="0" w:space="0" w:color="auto"/>
      </w:divBdr>
    </w:div>
    <w:div w:id="1411148522">
      <w:bodyDiv w:val="1"/>
      <w:marLeft w:val="0"/>
      <w:marRight w:val="0"/>
      <w:marTop w:val="0"/>
      <w:marBottom w:val="0"/>
      <w:divBdr>
        <w:top w:val="none" w:sz="0" w:space="0" w:color="auto"/>
        <w:left w:val="none" w:sz="0" w:space="0" w:color="auto"/>
        <w:bottom w:val="none" w:sz="0" w:space="0" w:color="auto"/>
        <w:right w:val="none" w:sz="0" w:space="0" w:color="auto"/>
      </w:divBdr>
    </w:div>
    <w:div w:id="1570189777">
      <w:bodyDiv w:val="1"/>
      <w:marLeft w:val="0"/>
      <w:marRight w:val="0"/>
      <w:marTop w:val="0"/>
      <w:marBottom w:val="0"/>
      <w:divBdr>
        <w:top w:val="none" w:sz="0" w:space="0" w:color="auto"/>
        <w:left w:val="none" w:sz="0" w:space="0" w:color="auto"/>
        <w:bottom w:val="none" w:sz="0" w:space="0" w:color="auto"/>
        <w:right w:val="none" w:sz="0" w:space="0" w:color="auto"/>
      </w:divBdr>
    </w:div>
    <w:div w:id="1598711702">
      <w:bodyDiv w:val="1"/>
      <w:marLeft w:val="0"/>
      <w:marRight w:val="0"/>
      <w:marTop w:val="0"/>
      <w:marBottom w:val="0"/>
      <w:divBdr>
        <w:top w:val="none" w:sz="0" w:space="0" w:color="auto"/>
        <w:left w:val="none" w:sz="0" w:space="0" w:color="auto"/>
        <w:bottom w:val="none" w:sz="0" w:space="0" w:color="auto"/>
        <w:right w:val="none" w:sz="0" w:space="0" w:color="auto"/>
      </w:divBdr>
    </w:div>
    <w:div w:id="1751392398">
      <w:bodyDiv w:val="1"/>
      <w:marLeft w:val="0"/>
      <w:marRight w:val="0"/>
      <w:marTop w:val="0"/>
      <w:marBottom w:val="0"/>
      <w:divBdr>
        <w:top w:val="none" w:sz="0" w:space="0" w:color="auto"/>
        <w:left w:val="none" w:sz="0" w:space="0" w:color="auto"/>
        <w:bottom w:val="none" w:sz="0" w:space="0" w:color="auto"/>
        <w:right w:val="none" w:sz="0" w:space="0" w:color="auto"/>
      </w:divBdr>
    </w:div>
    <w:div w:id="20810966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C42199A-6700-4FE6-B282-0AB9A8943F0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767</Words>
  <Characters>4375</Characters>
  <Application>Microsoft Office Word</Application>
  <DocSecurity>0</DocSecurity>
  <Lines>36</Lines>
  <Paragraphs>10</Paragraphs>
  <ScaleCrop>false</ScaleCrop>
  <Company>BJTU</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YC Guo</dc:creator>
  <cp:lastModifiedBy>王剑@BJTU</cp:lastModifiedBy>
  <cp:revision>12</cp:revision>
  <dcterms:created xsi:type="dcterms:W3CDTF">2022-11-10T12:34:00Z</dcterms:created>
  <dcterms:modified xsi:type="dcterms:W3CDTF">2022-11-11T02:17:00Z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