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D2C" w:rsidRPr="00FD0398" w:rsidRDefault="00632D2C" w:rsidP="00FD0398">
      <w:pPr>
        <w:autoSpaceDE w:val="0"/>
        <w:autoSpaceDN w:val="0"/>
        <w:adjustRightInd w:val="0"/>
        <w:jc w:val="center"/>
        <w:rPr>
          <w:rFonts w:ascii="仿宋_GB2312" w:eastAsia="仿宋_GB2312" w:hAnsi="宋体" w:cs="宋体" w:hint="eastAsia"/>
          <w:b/>
          <w:kern w:val="0"/>
          <w:sz w:val="28"/>
          <w:szCs w:val="28"/>
        </w:rPr>
      </w:pPr>
      <w:r w:rsidRPr="00FD0398">
        <w:rPr>
          <w:rFonts w:ascii="仿宋_GB2312" w:eastAsia="仿宋_GB2312" w:hAnsi="宋体" w:cs="宋体" w:hint="eastAsia"/>
          <w:b/>
          <w:kern w:val="0"/>
          <w:sz w:val="28"/>
          <w:szCs w:val="28"/>
        </w:rPr>
        <w:t>科研</w:t>
      </w:r>
    </w:p>
    <w:p w:rsidR="00632D2C" w:rsidRPr="00632D2C" w:rsidRDefault="00632D2C" w:rsidP="00632D2C">
      <w:pPr>
        <w:pStyle w:val="a3"/>
        <w:autoSpaceDE w:val="0"/>
        <w:autoSpaceDN w:val="0"/>
        <w:adjustRightInd w:val="0"/>
        <w:ind w:firstLine="480"/>
        <w:rPr>
          <w:rFonts w:ascii="仿宋_GB2312" w:eastAsia="仿宋_GB2312" w:hAnsi="宋体" w:cs="宋体"/>
          <w:kern w:val="0"/>
          <w:sz w:val="24"/>
          <w:szCs w:val="24"/>
        </w:rPr>
      </w:pPr>
      <w:r w:rsidRPr="00632D2C">
        <w:rPr>
          <w:rFonts w:ascii="仿宋_GB2312" w:eastAsia="仿宋_GB2312" w:hAnsi="宋体" w:cs="宋体" w:hint="eastAsia"/>
          <w:kern w:val="0"/>
          <w:sz w:val="24"/>
          <w:szCs w:val="24"/>
        </w:rPr>
        <w:t>接待对象在5人以内（含）的，陪同人数不超过5人; 接待对象超过5人的，陪餐人数不得超过5人或接待对象人数的三分之二。</w:t>
      </w:r>
    </w:p>
    <w:p w:rsidR="00632D2C" w:rsidRPr="00632D2C" w:rsidRDefault="00632D2C" w:rsidP="00632D2C">
      <w:pPr>
        <w:autoSpaceDE w:val="0"/>
        <w:autoSpaceDN w:val="0"/>
        <w:adjustRightInd w:val="0"/>
        <w:ind w:firstLineChars="200" w:firstLine="480"/>
        <w:jc w:val="left"/>
        <w:rPr>
          <w:rFonts w:ascii="仿宋_GB2312" w:eastAsia="仿宋_GB2312" w:hAnsi="宋体" w:cs="宋体"/>
          <w:kern w:val="0"/>
          <w:sz w:val="24"/>
          <w:szCs w:val="24"/>
        </w:rPr>
      </w:pPr>
      <w:r w:rsidRPr="00632D2C">
        <w:rPr>
          <w:rFonts w:ascii="仿宋_GB2312" w:eastAsia="仿宋_GB2312" w:hAnsi="宋体" w:cs="宋体" w:hint="eastAsia"/>
          <w:kern w:val="0"/>
          <w:sz w:val="24"/>
          <w:szCs w:val="24"/>
        </w:rPr>
        <w:t>接待</w:t>
      </w:r>
      <w:r w:rsidRPr="00632D2C">
        <w:rPr>
          <w:rFonts w:ascii="仿宋_GB2312" w:eastAsia="仿宋_GB2312" w:hAnsi="宋体" w:cs="宋体"/>
          <w:kern w:val="0"/>
          <w:sz w:val="24"/>
          <w:szCs w:val="24"/>
        </w:rPr>
        <w:t>用餐分为工作餐</w:t>
      </w:r>
      <w:r w:rsidRPr="00632D2C">
        <w:rPr>
          <w:rFonts w:ascii="仿宋_GB2312" w:eastAsia="仿宋_GB2312" w:hAnsi="宋体" w:cs="宋体" w:hint="eastAsia"/>
          <w:kern w:val="0"/>
          <w:sz w:val="24"/>
          <w:szCs w:val="24"/>
        </w:rPr>
        <w:t>、</w:t>
      </w:r>
      <w:r w:rsidRPr="00632D2C">
        <w:rPr>
          <w:rFonts w:ascii="仿宋_GB2312" w:eastAsia="仿宋_GB2312" w:hAnsi="宋体" w:cs="宋体"/>
          <w:kern w:val="0"/>
          <w:sz w:val="24"/>
          <w:szCs w:val="24"/>
        </w:rPr>
        <w:t>自助餐和</w:t>
      </w:r>
      <w:proofErr w:type="gramStart"/>
      <w:r w:rsidRPr="00632D2C">
        <w:rPr>
          <w:rFonts w:ascii="仿宋_GB2312" w:eastAsia="仿宋_GB2312" w:hAnsi="宋体" w:cs="宋体"/>
          <w:kern w:val="0"/>
          <w:sz w:val="24"/>
          <w:szCs w:val="24"/>
        </w:rPr>
        <w:t>桌餐</w:t>
      </w:r>
      <w:proofErr w:type="gramEnd"/>
      <w:r w:rsidRPr="00632D2C">
        <w:rPr>
          <w:rFonts w:ascii="仿宋_GB2312" w:eastAsia="仿宋_GB2312" w:hAnsi="宋体" w:cs="宋体" w:hint="eastAsia"/>
          <w:kern w:val="0"/>
          <w:sz w:val="24"/>
          <w:szCs w:val="24"/>
        </w:rPr>
        <w:t>3种方式，</w:t>
      </w:r>
      <w:r w:rsidRPr="00632D2C">
        <w:rPr>
          <w:rFonts w:ascii="仿宋_GB2312" w:eastAsia="仿宋_GB2312" w:hAnsi="宋体" w:cs="宋体"/>
          <w:kern w:val="0"/>
          <w:sz w:val="24"/>
          <w:szCs w:val="24"/>
        </w:rPr>
        <w:t>可根据实际和节约的原则进行</w:t>
      </w:r>
      <w:r w:rsidRPr="00632D2C">
        <w:rPr>
          <w:rFonts w:ascii="仿宋_GB2312" w:eastAsia="仿宋_GB2312" w:hAnsi="宋体" w:cs="宋体" w:hint="eastAsia"/>
          <w:kern w:val="0"/>
          <w:sz w:val="24"/>
          <w:szCs w:val="24"/>
        </w:rPr>
        <w:t>安排。</w:t>
      </w:r>
    </w:p>
    <w:p w:rsidR="00632D2C" w:rsidRPr="00632D2C" w:rsidRDefault="00632D2C" w:rsidP="00632D2C">
      <w:pPr>
        <w:autoSpaceDE w:val="0"/>
        <w:autoSpaceDN w:val="0"/>
        <w:adjustRightInd w:val="0"/>
        <w:ind w:firstLineChars="200" w:firstLine="480"/>
        <w:rPr>
          <w:rFonts w:ascii="仿宋_GB2312" w:eastAsia="仿宋_GB2312" w:hAnsi="宋体" w:cs="宋体"/>
          <w:kern w:val="0"/>
          <w:sz w:val="24"/>
          <w:szCs w:val="24"/>
        </w:rPr>
      </w:pPr>
      <w:r w:rsidRPr="00632D2C">
        <w:rPr>
          <w:rFonts w:ascii="仿宋_GB2312" w:eastAsia="仿宋_GB2312" w:hAnsi="宋体" w:cs="宋体" w:hint="eastAsia"/>
          <w:kern w:val="0"/>
          <w:sz w:val="24"/>
          <w:szCs w:val="24"/>
        </w:rPr>
        <w:t>（一）工作餐按每人一份提供，每份餐食标准不超过40元，不提供酒水;</w:t>
      </w:r>
    </w:p>
    <w:p w:rsidR="00632D2C" w:rsidRPr="00632D2C" w:rsidRDefault="00632D2C" w:rsidP="00632D2C">
      <w:pPr>
        <w:autoSpaceDE w:val="0"/>
        <w:autoSpaceDN w:val="0"/>
        <w:adjustRightInd w:val="0"/>
        <w:ind w:firstLineChars="200" w:firstLine="480"/>
        <w:rPr>
          <w:rFonts w:ascii="仿宋_GB2312" w:eastAsia="仿宋_GB2312" w:hAnsi="宋体" w:cs="宋体"/>
          <w:kern w:val="0"/>
          <w:sz w:val="24"/>
          <w:szCs w:val="24"/>
        </w:rPr>
      </w:pPr>
      <w:r w:rsidRPr="00632D2C">
        <w:rPr>
          <w:rFonts w:ascii="仿宋_GB2312" w:eastAsia="仿宋_GB2312" w:hAnsi="宋体" w:cs="宋体" w:hint="eastAsia"/>
          <w:kern w:val="0"/>
          <w:sz w:val="24"/>
          <w:szCs w:val="24"/>
        </w:rPr>
        <w:t>（二）自助餐可提供普通饮料，人均餐食标准不超过80元/人;</w:t>
      </w:r>
    </w:p>
    <w:p w:rsidR="00632D2C" w:rsidRPr="00632D2C" w:rsidRDefault="00632D2C" w:rsidP="00632D2C">
      <w:pPr>
        <w:autoSpaceDE w:val="0"/>
        <w:autoSpaceDN w:val="0"/>
        <w:adjustRightInd w:val="0"/>
        <w:ind w:firstLineChars="200" w:firstLine="480"/>
        <w:rPr>
          <w:rFonts w:ascii="仿宋_GB2312" w:eastAsia="仿宋_GB2312" w:hAnsi="宋体" w:cs="宋体"/>
          <w:kern w:val="0"/>
          <w:sz w:val="24"/>
          <w:szCs w:val="24"/>
        </w:rPr>
      </w:pPr>
      <w:r w:rsidRPr="00632D2C">
        <w:rPr>
          <w:rFonts w:ascii="仿宋_GB2312" w:eastAsia="仿宋_GB2312" w:hAnsi="宋体" w:cs="宋体" w:hint="eastAsia"/>
          <w:kern w:val="0"/>
          <w:sz w:val="24"/>
          <w:szCs w:val="24"/>
        </w:rPr>
        <w:t>（三）</w:t>
      </w:r>
      <w:proofErr w:type="gramStart"/>
      <w:r w:rsidRPr="00632D2C">
        <w:rPr>
          <w:rFonts w:ascii="仿宋_GB2312" w:eastAsia="仿宋_GB2312" w:hAnsi="宋体" w:cs="宋体" w:hint="eastAsia"/>
          <w:kern w:val="0"/>
          <w:sz w:val="24"/>
          <w:szCs w:val="24"/>
        </w:rPr>
        <w:t>桌餐可提供</w:t>
      </w:r>
      <w:proofErr w:type="gramEnd"/>
      <w:r w:rsidRPr="00632D2C">
        <w:rPr>
          <w:rFonts w:ascii="仿宋_GB2312" w:eastAsia="仿宋_GB2312" w:hAnsi="宋体" w:cs="宋体" w:hint="eastAsia"/>
          <w:kern w:val="0"/>
          <w:sz w:val="24"/>
          <w:szCs w:val="24"/>
        </w:rPr>
        <w:t>普通酒、饮料，人均餐食标准一般不超过150元/人，最高不超过200元/人；</w:t>
      </w:r>
    </w:p>
    <w:p w:rsidR="00E27EC1" w:rsidRDefault="00FD0398">
      <w:pPr>
        <w:rPr>
          <w:sz w:val="24"/>
          <w:szCs w:val="24"/>
        </w:rPr>
      </w:pPr>
    </w:p>
    <w:p w:rsidR="00632D2C" w:rsidRPr="00FD0398" w:rsidRDefault="00632D2C" w:rsidP="00FD0398">
      <w:pPr>
        <w:autoSpaceDE w:val="0"/>
        <w:autoSpaceDN w:val="0"/>
        <w:adjustRightInd w:val="0"/>
        <w:jc w:val="center"/>
        <w:rPr>
          <w:rFonts w:ascii="仿宋_GB2312" w:eastAsia="仿宋_GB2312" w:hAnsi="宋体" w:cs="宋体"/>
          <w:b/>
          <w:kern w:val="0"/>
          <w:sz w:val="28"/>
          <w:szCs w:val="28"/>
        </w:rPr>
      </w:pPr>
      <w:r w:rsidRPr="00FD0398">
        <w:rPr>
          <w:rFonts w:ascii="仿宋_GB2312" w:eastAsia="仿宋_GB2312" w:hAnsi="宋体" w:cs="宋体" w:hint="eastAsia"/>
          <w:b/>
          <w:kern w:val="0"/>
          <w:sz w:val="28"/>
          <w:szCs w:val="28"/>
        </w:rPr>
        <w:t>公务</w:t>
      </w:r>
      <w:r w:rsidRPr="00FD0398">
        <w:rPr>
          <w:rFonts w:ascii="仿宋_GB2312" w:eastAsia="仿宋_GB2312" w:hAnsi="宋体" w:cs="宋体"/>
          <w:b/>
          <w:kern w:val="0"/>
          <w:sz w:val="28"/>
          <w:szCs w:val="28"/>
        </w:rPr>
        <w:t>、业务</w:t>
      </w:r>
    </w:p>
    <w:p w:rsidR="00632D2C" w:rsidRPr="00632D2C" w:rsidRDefault="00632D2C" w:rsidP="00632D2C">
      <w:pPr>
        <w:autoSpaceDE w:val="0"/>
        <w:autoSpaceDN w:val="0"/>
        <w:adjustRightInd w:val="0"/>
        <w:ind w:firstLineChars="200" w:firstLine="480"/>
        <w:rPr>
          <w:rFonts w:ascii="仿宋_GB2312" w:eastAsia="仿宋_GB2312" w:hAnsi="宋体" w:cs="宋体" w:hint="eastAsia"/>
          <w:kern w:val="0"/>
          <w:sz w:val="24"/>
          <w:szCs w:val="24"/>
        </w:rPr>
      </w:pPr>
      <w:r w:rsidRPr="00632D2C">
        <w:rPr>
          <w:rFonts w:ascii="仿宋_GB2312" w:eastAsia="仿宋_GB2312" w:hAnsi="宋体" w:cs="宋体" w:hint="eastAsia"/>
          <w:kern w:val="0"/>
          <w:sz w:val="24"/>
          <w:szCs w:val="24"/>
        </w:rPr>
        <w:t>接待对象用餐一般由其自行解决，费用自理。确因工作需要，接待单位可以安排工作餐一次。接待用餐一律安排在校内餐厅，原则上安排工作盒饭（标准为20元/人、30元/人、40元/人三档）或自助餐（标准为60元/人、80元/人两档）。确需安排桌餐的，不得超过用餐标准，用餐标准分为100元/人、150元/人两档，分档选择视接待对象具体情况而定。</w:t>
      </w:r>
    </w:p>
    <w:p w:rsidR="00632D2C" w:rsidRPr="00632D2C" w:rsidRDefault="00632D2C" w:rsidP="00632D2C">
      <w:pPr>
        <w:autoSpaceDE w:val="0"/>
        <w:autoSpaceDN w:val="0"/>
        <w:adjustRightInd w:val="0"/>
        <w:ind w:firstLineChars="200" w:firstLine="480"/>
        <w:rPr>
          <w:rFonts w:ascii="仿宋_GB2312" w:eastAsia="仿宋_GB2312" w:hAnsi="宋体" w:cs="宋体"/>
          <w:kern w:val="0"/>
          <w:sz w:val="24"/>
          <w:szCs w:val="24"/>
        </w:rPr>
      </w:pPr>
      <w:r w:rsidRPr="00632D2C">
        <w:rPr>
          <w:rFonts w:ascii="仿宋_GB2312" w:eastAsia="仿宋_GB2312" w:hAnsi="宋体" w:cs="宋体" w:hint="eastAsia"/>
          <w:kern w:val="0"/>
          <w:sz w:val="24"/>
          <w:szCs w:val="24"/>
        </w:rPr>
        <w:t>严格控制陪餐人数，接待对象在10人以内的，陪餐人数一般不得超过3人；超过10人的，一般不得超过接待对象人数的三分之一。</w:t>
      </w:r>
    </w:p>
    <w:p w:rsidR="00632D2C" w:rsidRPr="00632D2C" w:rsidRDefault="00632D2C" w:rsidP="00632D2C">
      <w:pPr>
        <w:autoSpaceDE w:val="0"/>
        <w:autoSpaceDN w:val="0"/>
        <w:adjustRightInd w:val="0"/>
        <w:rPr>
          <w:rFonts w:ascii="仿宋_GB2312" w:eastAsia="仿宋_GB2312" w:hAnsi="宋体" w:cs="宋体"/>
          <w:kern w:val="0"/>
          <w:sz w:val="24"/>
          <w:szCs w:val="24"/>
        </w:rPr>
      </w:pPr>
    </w:p>
    <w:p w:rsidR="00632D2C" w:rsidRPr="00FD0398" w:rsidRDefault="00632D2C" w:rsidP="00FD0398">
      <w:pPr>
        <w:autoSpaceDE w:val="0"/>
        <w:autoSpaceDN w:val="0"/>
        <w:adjustRightInd w:val="0"/>
        <w:jc w:val="center"/>
        <w:rPr>
          <w:rFonts w:ascii="仿宋_GB2312" w:eastAsia="仿宋_GB2312" w:hAnsi="宋体" w:cs="宋体"/>
          <w:b/>
          <w:kern w:val="0"/>
          <w:sz w:val="28"/>
          <w:szCs w:val="28"/>
        </w:rPr>
      </w:pPr>
      <w:r w:rsidRPr="00FD0398">
        <w:rPr>
          <w:rFonts w:ascii="仿宋_GB2312" w:eastAsia="仿宋_GB2312" w:hAnsi="宋体" w:cs="宋体" w:hint="eastAsia"/>
          <w:b/>
          <w:kern w:val="0"/>
          <w:sz w:val="28"/>
          <w:szCs w:val="28"/>
        </w:rPr>
        <w:t>外事</w:t>
      </w:r>
    </w:p>
    <w:p w:rsidR="00632D2C" w:rsidRPr="00632D2C" w:rsidRDefault="00632D2C" w:rsidP="00632D2C">
      <w:pPr>
        <w:autoSpaceDE w:val="0"/>
        <w:autoSpaceDN w:val="0"/>
        <w:adjustRightInd w:val="0"/>
        <w:ind w:firstLineChars="200" w:firstLine="480"/>
        <w:rPr>
          <w:rFonts w:ascii="仿宋_GB2312" w:eastAsia="仿宋_GB2312" w:hAnsi="宋体" w:cs="宋体"/>
          <w:kern w:val="0"/>
          <w:sz w:val="24"/>
          <w:szCs w:val="24"/>
        </w:rPr>
      </w:pPr>
      <w:r w:rsidRPr="00632D2C">
        <w:rPr>
          <w:rFonts w:ascii="仿宋_GB2312" w:eastAsia="仿宋_GB2312" w:hAnsi="宋体" w:cs="宋体" w:hint="eastAsia"/>
          <w:kern w:val="0"/>
          <w:sz w:val="24"/>
          <w:szCs w:val="24"/>
        </w:rPr>
        <w:t>外宾日常伙食费（含酒水、饮料）标准：正、副部长级每人每天500元，其他人员每人每天300元。正、副部长以上级别外宾来访</w:t>
      </w:r>
      <w:bookmarkStart w:id="0" w:name="OLE_LINK3"/>
      <w:bookmarkStart w:id="1" w:name="OLE_LINK4"/>
      <w:r w:rsidRPr="00632D2C">
        <w:rPr>
          <w:rFonts w:ascii="仿宋_GB2312" w:eastAsia="仿宋_GB2312" w:hAnsi="宋体" w:cs="宋体" w:hint="eastAsia"/>
          <w:kern w:val="0"/>
          <w:sz w:val="24"/>
          <w:szCs w:val="24"/>
        </w:rPr>
        <w:t>按照《管理办法》规定的国家标准予以执行</w:t>
      </w:r>
      <w:bookmarkEnd w:id="0"/>
      <w:bookmarkEnd w:id="1"/>
      <w:r w:rsidRPr="00632D2C">
        <w:rPr>
          <w:rFonts w:ascii="仿宋_GB2312" w:eastAsia="仿宋_GB2312" w:hAnsi="宋体" w:cs="宋体" w:hint="eastAsia"/>
          <w:kern w:val="0"/>
          <w:sz w:val="24"/>
          <w:szCs w:val="24"/>
        </w:rPr>
        <w:t>。</w:t>
      </w:r>
    </w:p>
    <w:p w:rsidR="00632D2C" w:rsidRDefault="00632D2C" w:rsidP="00632D2C">
      <w:pPr>
        <w:autoSpaceDE w:val="0"/>
        <w:autoSpaceDN w:val="0"/>
        <w:adjustRightInd w:val="0"/>
        <w:ind w:firstLineChars="200" w:firstLine="480"/>
        <w:rPr>
          <w:rFonts w:ascii="仿宋_GB2312" w:eastAsia="仿宋_GB2312" w:hAnsi="宋体" w:cs="宋体"/>
          <w:kern w:val="0"/>
          <w:sz w:val="24"/>
          <w:szCs w:val="24"/>
        </w:rPr>
      </w:pPr>
      <w:r w:rsidRPr="00632D2C">
        <w:rPr>
          <w:rFonts w:ascii="仿宋_GB2312" w:eastAsia="仿宋_GB2312" w:hAnsi="宋体" w:cs="宋体" w:hint="eastAsia"/>
          <w:kern w:val="0"/>
          <w:sz w:val="24"/>
          <w:szCs w:val="24"/>
        </w:rPr>
        <w:t>宴请外宾费用（含酒水、饮料）标准：校级领导及以下人员出面举办的宴会，每人每次不超过300元。冷餐、酒会、茶会分别按每人每次不超过150元、100元、60元标准执行。</w:t>
      </w:r>
    </w:p>
    <w:p w:rsidR="00FD0398" w:rsidRPr="00632D2C" w:rsidRDefault="00FD0398" w:rsidP="00FD0398">
      <w:pPr>
        <w:autoSpaceDE w:val="0"/>
        <w:autoSpaceDN w:val="0"/>
        <w:adjustRightInd w:val="0"/>
        <w:ind w:firstLineChars="200" w:firstLine="480"/>
        <w:rPr>
          <w:rFonts w:ascii="仿宋_GB2312" w:eastAsia="仿宋_GB2312" w:hAnsi="宋体" w:cs="宋体" w:hint="eastAsia"/>
          <w:kern w:val="0"/>
          <w:sz w:val="24"/>
          <w:szCs w:val="24"/>
        </w:rPr>
      </w:pPr>
      <w:r w:rsidRPr="00FD0398">
        <w:rPr>
          <w:rFonts w:ascii="仿宋_GB2312" w:eastAsia="仿宋_GB2312" w:hAnsi="宋体" w:cs="宋体" w:hint="eastAsia"/>
          <w:kern w:val="0"/>
          <w:sz w:val="24"/>
          <w:szCs w:val="24"/>
        </w:rPr>
        <w:t>接待国家元首、政府首脑级外宾的重大外事活动，我方参加宴请人数应根据礼宾要求安排。其他宴请，外宾在5人（含）以内的，中外人数原则上在1:1以内安排；外宾超过5人的，超过部分中外人数原则上在1:2以内安排。</w:t>
      </w:r>
    </w:p>
    <w:p w:rsidR="00632D2C" w:rsidRPr="00632D2C" w:rsidRDefault="00632D2C" w:rsidP="00632D2C">
      <w:pPr>
        <w:autoSpaceDE w:val="0"/>
        <w:autoSpaceDN w:val="0"/>
        <w:adjustRightInd w:val="0"/>
        <w:ind w:firstLineChars="200" w:firstLine="480"/>
        <w:rPr>
          <w:rFonts w:ascii="仿宋_GB2312" w:eastAsia="仿宋_GB2312" w:hAnsi="宋体" w:cs="宋体"/>
          <w:kern w:val="0"/>
          <w:sz w:val="24"/>
          <w:szCs w:val="24"/>
        </w:rPr>
      </w:pPr>
      <w:r w:rsidRPr="00632D2C">
        <w:rPr>
          <w:rFonts w:ascii="仿宋_GB2312" w:eastAsia="仿宋_GB2312" w:hAnsi="宋体" w:cs="宋体" w:hint="eastAsia"/>
          <w:kern w:val="0"/>
          <w:sz w:val="24"/>
          <w:szCs w:val="24"/>
        </w:rPr>
        <w:t>外宾在华期间宴请原则上不得超过2次。</w:t>
      </w:r>
    </w:p>
    <w:p w:rsidR="00632D2C" w:rsidRPr="00632D2C" w:rsidRDefault="00632D2C" w:rsidP="00632D2C">
      <w:pPr>
        <w:autoSpaceDE w:val="0"/>
        <w:autoSpaceDN w:val="0"/>
        <w:adjustRightInd w:val="0"/>
        <w:rPr>
          <w:rFonts w:ascii="仿宋_GB2312" w:eastAsia="仿宋_GB2312" w:hAnsi="宋体" w:cs="宋体"/>
          <w:kern w:val="0"/>
          <w:sz w:val="24"/>
          <w:szCs w:val="24"/>
        </w:rPr>
      </w:pPr>
    </w:p>
    <w:p w:rsidR="00632D2C" w:rsidRPr="00FD0398" w:rsidRDefault="00632D2C" w:rsidP="00FD0398">
      <w:pPr>
        <w:autoSpaceDE w:val="0"/>
        <w:autoSpaceDN w:val="0"/>
        <w:adjustRightInd w:val="0"/>
        <w:jc w:val="center"/>
        <w:rPr>
          <w:rFonts w:ascii="仿宋_GB2312" w:eastAsia="仿宋_GB2312" w:hAnsi="宋体" w:cs="宋体"/>
          <w:b/>
          <w:kern w:val="0"/>
          <w:sz w:val="28"/>
          <w:szCs w:val="28"/>
        </w:rPr>
      </w:pPr>
      <w:r w:rsidRPr="00FD0398">
        <w:rPr>
          <w:rFonts w:ascii="仿宋_GB2312" w:eastAsia="仿宋_GB2312" w:hAnsi="宋体" w:cs="宋体" w:hint="eastAsia"/>
          <w:b/>
          <w:kern w:val="0"/>
          <w:sz w:val="28"/>
          <w:szCs w:val="28"/>
        </w:rPr>
        <w:t>加班</w:t>
      </w:r>
      <w:r w:rsidRPr="00FD0398">
        <w:rPr>
          <w:rFonts w:ascii="仿宋_GB2312" w:eastAsia="仿宋_GB2312" w:hAnsi="宋体" w:cs="宋体"/>
          <w:b/>
          <w:kern w:val="0"/>
          <w:sz w:val="28"/>
          <w:szCs w:val="28"/>
        </w:rPr>
        <w:t>工作餐</w:t>
      </w:r>
    </w:p>
    <w:p w:rsidR="00632D2C" w:rsidRPr="00632D2C" w:rsidRDefault="00632D2C" w:rsidP="00632D2C">
      <w:pPr>
        <w:autoSpaceDE w:val="0"/>
        <w:autoSpaceDN w:val="0"/>
        <w:adjustRightInd w:val="0"/>
        <w:ind w:firstLineChars="200" w:firstLine="480"/>
        <w:rPr>
          <w:rFonts w:ascii="仿宋_GB2312" w:eastAsia="仿宋_GB2312" w:hAnsi="宋体" w:cs="宋体"/>
          <w:kern w:val="0"/>
          <w:sz w:val="24"/>
          <w:szCs w:val="24"/>
        </w:rPr>
      </w:pPr>
      <w:r w:rsidRPr="00632D2C">
        <w:rPr>
          <w:rFonts w:ascii="仿宋_GB2312" w:eastAsia="仿宋_GB2312" w:hAnsi="宋体" w:cs="宋体" w:hint="eastAsia"/>
          <w:kern w:val="0"/>
          <w:sz w:val="24"/>
          <w:szCs w:val="24"/>
        </w:rPr>
        <w:t>加班工作餐界定。加班工作餐是指因工作原因造成工作人员不能按时自行就餐时所发生的就餐事宜（学校已发放午餐补贴，工作日午餐一般不安排工作餐）</w:t>
      </w:r>
    </w:p>
    <w:p w:rsidR="00632D2C" w:rsidRPr="00632D2C" w:rsidRDefault="00632D2C" w:rsidP="00FD0398">
      <w:pPr>
        <w:autoSpaceDE w:val="0"/>
        <w:autoSpaceDN w:val="0"/>
        <w:adjustRightInd w:val="0"/>
        <w:ind w:firstLineChars="200" w:firstLine="480"/>
        <w:rPr>
          <w:rFonts w:ascii="仿宋_GB2312" w:eastAsia="仿宋_GB2312" w:hAnsi="宋体" w:cs="宋体" w:hint="eastAsia"/>
          <w:kern w:val="0"/>
          <w:sz w:val="24"/>
          <w:szCs w:val="24"/>
        </w:rPr>
      </w:pPr>
      <w:r w:rsidRPr="00632D2C">
        <w:rPr>
          <w:rFonts w:ascii="仿宋_GB2312" w:eastAsia="仿宋_GB2312" w:hAnsi="宋体" w:cs="宋体" w:hint="eastAsia"/>
          <w:kern w:val="0"/>
          <w:sz w:val="24"/>
          <w:szCs w:val="24"/>
        </w:rPr>
        <w:t>加班工作餐标准为每人每餐原则上按30元掌握，确有必要在</w:t>
      </w:r>
      <w:proofErr w:type="gramStart"/>
      <w:r w:rsidRPr="00632D2C">
        <w:rPr>
          <w:rFonts w:ascii="仿宋_GB2312" w:eastAsia="仿宋_GB2312" w:hAnsi="宋体" w:cs="宋体" w:hint="eastAsia"/>
          <w:kern w:val="0"/>
          <w:sz w:val="24"/>
          <w:szCs w:val="24"/>
        </w:rPr>
        <w:t>校外定</w:t>
      </w:r>
      <w:proofErr w:type="gramEnd"/>
      <w:r w:rsidRPr="00632D2C">
        <w:rPr>
          <w:rFonts w:ascii="仿宋_GB2312" w:eastAsia="仿宋_GB2312" w:hAnsi="宋体" w:cs="宋体" w:hint="eastAsia"/>
          <w:kern w:val="0"/>
          <w:sz w:val="24"/>
          <w:szCs w:val="24"/>
        </w:rPr>
        <w:t>餐的，每人每餐不超过50元。</w:t>
      </w:r>
      <w:bookmarkStart w:id="2" w:name="_GoBack"/>
      <w:bookmarkEnd w:id="2"/>
    </w:p>
    <w:sectPr w:rsidR="00632D2C" w:rsidRPr="00632D2C" w:rsidSect="00632D2C">
      <w:pgSz w:w="9979" w:h="14175" w:code="34"/>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DA6241"/>
    <w:multiLevelType w:val="hybridMultilevel"/>
    <w:tmpl w:val="36D4EB92"/>
    <w:lvl w:ilvl="0" w:tplc="6826FD62">
      <w:start w:val="1"/>
      <w:numFmt w:val="japaneseCounting"/>
      <w:lvlText w:val="第%1条"/>
      <w:lvlJc w:val="left"/>
      <w:pPr>
        <w:ind w:left="5347" w:hanging="810"/>
      </w:pPr>
      <w:rPr>
        <w:rFonts w:hint="default"/>
      </w:rPr>
    </w:lvl>
    <w:lvl w:ilvl="1" w:tplc="04090019" w:tentative="1">
      <w:start w:val="1"/>
      <w:numFmt w:val="lowerLetter"/>
      <w:lvlText w:val="%2)"/>
      <w:lvlJc w:val="left"/>
      <w:pPr>
        <w:ind w:left="5377" w:hanging="420"/>
      </w:pPr>
    </w:lvl>
    <w:lvl w:ilvl="2" w:tplc="0409001B" w:tentative="1">
      <w:start w:val="1"/>
      <w:numFmt w:val="lowerRoman"/>
      <w:lvlText w:val="%3."/>
      <w:lvlJc w:val="right"/>
      <w:pPr>
        <w:ind w:left="5797" w:hanging="420"/>
      </w:pPr>
    </w:lvl>
    <w:lvl w:ilvl="3" w:tplc="0409000F" w:tentative="1">
      <w:start w:val="1"/>
      <w:numFmt w:val="decimal"/>
      <w:lvlText w:val="%4."/>
      <w:lvlJc w:val="left"/>
      <w:pPr>
        <w:ind w:left="6217" w:hanging="420"/>
      </w:pPr>
    </w:lvl>
    <w:lvl w:ilvl="4" w:tplc="04090019" w:tentative="1">
      <w:start w:val="1"/>
      <w:numFmt w:val="lowerLetter"/>
      <w:lvlText w:val="%5)"/>
      <w:lvlJc w:val="left"/>
      <w:pPr>
        <w:ind w:left="6637" w:hanging="420"/>
      </w:pPr>
    </w:lvl>
    <w:lvl w:ilvl="5" w:tplc="0409001B" w:tentative="1">
      <w:start w:val="1"/>
      <w:numFmt w:val="lowerRoman"/>
      <w:lvlText w:val="%6."/>
      <w:lvlJc w:val="right"/>
      <w:pPr>
        <w:ind w:left="7057" w:hanging="420"/>
      </w:pPr>
    </w:lvl>
    <w:lvl w:ilvl="6" w:tplc="0409000F" w:tentative="1">
      <w:start w:val="1"/>
      <w:numFmt w:val="decimal"/>
      <w:lvlText w:val="%7."/>
      <w:lvlJc w:val="left"/>
      <w:pPr>
        <w:ind w:left="7477" w:hanging="420"/>
      </w:pPr>
    </w:lvl>
    <w:lvl w:ilvl="7" w:tplc="04090019" w:tentative="1">
      <w:start w:val="1"/>
      <w:numFmt w:val="lowerLetter"/>
      <w:lvlText w:val="%8)"/>
      <w:lvlJc w:val="left"/>
      <w:pPr>
        <w:ind w:left="7897" w:hanging="420"/>
      </w:pPr>
    </w:lvl>
    <w:lvl w:ilvl="8" w:tplc="0409001B" w:tentative="1">
      <w:start w:val="1"/>
      <w:numFmt w:val="lowerRoman"/>
      <w:lvlText w:val="%9."/>
      <w:lvlJc w:val="right"/>
      <w:pPr>
        <w:ind w:left="831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2C"/>
    <w:rsid w:val="00632D2C"/>
    <w:rsid w:val="00690BC7"/>
    <w:rsid w:val="00984626"/>
    <w:rsid w:val="00FD0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E96CB-14FA-4DB3-B754-7043C21C6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D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2D2C"/>
    <w:pPr>
      <w:ind w:firstLineChars="200" w:firstLine="420"/>
    </w:pPr>
  </w:style>
  <w:style w:type="paragraph" w:styleId="a4">
    <w:name w:val="Balloon Text"/>
    <w:basedOn w:val="a"/>
    <w:link w:val="Char"/>
    <w:uiPriority w:val="99"/>
    <w:semiHidden/>
    <w:unhideWhenUsed/>
    <w:rsid w:val="00FD0398"/>
    <w:rPr>
      <w:sz w:val="18"/>
      <w:szCs w:val="18"/>
    </w:rPr>
  </w:style>
  <w:style w:type="character" w:customStyle="1" w:styleId="Char">
    <w:name w:val="批注框文本 Char"/>
    <w:basedOn w:val="a0"/>
    <w:link w:val="a4"/>
    <w:uiPriority w:val="99"/>
    <w:semiHidden/>
    <w:rsid w:val="00FD03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BFEAC5"/>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cp:lastPrinted>2016-10-20T05:45:00Z</cp:lastPrinted>
  <dcterms:created xsi:type="dcterms:W3CDTF">2016-10-20T05:36:00Z</dcterms:created>
  <dcterms:modified xsi:type="dcterms:W3CDTF">2016-10-20T05:45:00Z</dcterms:modified>
</cp:coreProperties>
</file>