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20" w:rsidRDefault="00865020" w:rsidP="00865020">
      <w:pPr>
        <w:autoSpaceDE w:val="0"/>
        <w:autoSpaceDN w:val="0"/>
        <w:adjustRightInd w:val="0"/>
        <w:rPr>
          <w:rFonts w:ascii="华文中宋" w:eastAsia="华文中宋" w:hAnsi="华文中宋" w:cs="HiddenHorzOCR"/>
          <w:b/>
          <w:kern w:val="0"/>
          <w:sz w:val="44"/>
          <w:szCs w:val="44"/>
        </w:rPr>
      </w:pPr>
    </w:p>
    <w:p w:rsidR="00865020" w:rsidRDefault="00865020" w:rsidP="00865020">
      <w:pPr>
        <w:autoSpaceDE w:val="0"/>
        <w:autoSpaceDN w:val="0"/>
        <w:adjustRightInd w:val="0"/>
        <w:jc w:val="center"/>
        <w:rPr>
          <w:rFonts w:ascii="华文中宋" w:eastAsia="华文中宋" w:hAnsi="华文中宋" w:cs="HiddenHorzOCR"/>
          <w:b/>
          <w:kern w:val="0"/>
          <w:sz w:val="44"/>
          <w:szCs w:val="44"/>
        </w:rPr>
      </w:pPr>
      <w:r>
        <w:rPr>
          <w:rFonts w:ascii="华文中宋" w:eastAsia="华文中宋" w:hAnsi="华文中宋" w:cs="HiddenHorzOCR" w:hint="eastAsia"/>
          <w:b/>
          <w:kern w:val="0"/>
          <w:sz w:val="44"/>
          <w:szCs w:val="44"/>
        </w:rPr>
        <w:t>关于印发《北京交通大学横向科研业务接待</w:t>
      </w:r>
    </w:p>
    <w:p w:rsidR="00865020" w:rsidRDefault="00865020" w:rsidP="00865020">
      <w:pPr>
        <w:autoSpaceDE w:val="0"/>
        <w:autoSpaceDN w:val="0"/>
        <w:adjustRightInd w:val="0"/>
        <w:jc w:val="center"/>
        <w:rPr>
          <w:rFonts w:ascii="华文中宋" w:eastAsia="华文中宋" w:hAnsi="华文中宋" w:cs="HiddenHorzOCR"/>
          <w:b/>
          <w:kern w:val="0"/>
          <w:sz w:val="44"/>
          <w:szCs w:val="44"/>
        </w:rPr>
      </w:pPr>
      <w:r>
        <w:rPr>
          <w:rFonts w:ascii="华文中宋" w:eastAsia="华文中宋" w:hAnsi="华文中宋" w:cs="HiddenHorzOCR" w:hint="eastAsia"/>
          <w:b/>
          <w:kern w:val="0"/>
          <w:sz w:val="44"/>
          <w:szCs w:val="44"/>
        </w:rPr>
        <w:t>管理办法（试行）》的通知</w:t>
      </w:r>
    </w:p>
    <w:p w:rsidR="00865020" w:rsidRDefault="00865020" w:rsidP="00865020">
      <w:pPr>
        <w:autoSpaceDE w:val="0"/>
        <w:autoSpaceDN w:val="0"/>
        <w:adjustRightInd w:val="0"/>
        <w:jc w:val="left"/>
        <w:rPr>
          <w:rFonts w:ascii="仿宋_GB2312" w:eastAsia="仿宋_GB2312" w:hAnsi="华文中宋" w:cs="HiddenHorzOCR"/>
          <w:kern w:val="0"/>
          <w:sz w:val="32"/>
          <w:szCs w:val="32"/>
        </w:rPr>
      </w:pPr>
    </w:p>
    <w:p w:rsidR="00865020" w:rsidRDefault="00865020" w:rsidP="00865020">
      <w:pPr>
        <w:autoSpaceDE w:val="0"/>
        <w:autoSpaceDN w:val="0"/>
        <w:adjustRightInd w:val="0"/>
        <w:jc w:val="left"/>
        <w:rPr>
          <w:rFonts w:ascii="仿宋_GB2312" w:eastAsia="仿宋_GB2312" w:hAnsi="华文中宋" w:cs="HiddenHorzOCR"/>
          <w:kern w:val="0"/>
          <w:sz w:val="32"/>
          <w:szCs w:val="32"/>
        </w:rPr>
      </w:pPr>
      <w:r w:rsidRPr="003F017B">
        <w:rPr>
          <w:rFonts w:ascii="仿宋_GB2312" w:eastAsia="仿宋_GB2312" w:hAnsi="华文中宋" w:cs="HiddenHorzOCR" w:hint="eastAsia"/>
          <w:kern w:val="0"/>
          <w:sz w:val="32"/>
          <w:szCs w:val="32"/>
        </w:rPr>
        <w:t>校内</w:t>
      </w:r>
      <w:r>
        <w:rPr>
          <w:rFonts w:ascii="仿宋_GB2312" w:eastAsia="仿宋_GB2312" w:hAnsi="华文中宋" w:cs="HiddenHorzOCR" w:hint="eastAsia"/>
          <w:kern w:val="0"/>
          <w:sz w:val="32"/>
          <w:szCs w:val="32"/>
        </w:rPr>
        <w:t>有关</w:t>
      </w:r>
      <w:r w:rsidRPr="003F017B">
        <w:rPr>
          <w:rFonts w:ascii="仿宋_GB2312" w:eastAsia="仿宋_GB2312" w:hAnsi="华文中宋" w:cs="HiddenHorzOCR" w:hint="eastAsia"/>
          <w:kern w:val="0"/>
          <w:sz w:val="32"/>
          <w:szCs w:val="32"/>
        </w:rPr>
        <w:t>单位</w:t>
      </w:r>
      <w:r>
        <w:rPr>
          <w:rFonts w:ascii="仿宋_GB2312" w:eastAsia="仿宋_GB2312" w:hAnsi="华文中宋" w:cs="HiddenHorzOCR" w:hint="eastAsia"/>
          <w:kern w:val="0"/>
          <w:sz w:val="32"/>
          <w:szCs w:val="32"/>
        </w:rPr>
        <w:t>：</w:t>
      </w:r>
    </w:p>
    <w:p w:rsidR="00865020" w:rsidRDefault="00865020" w:rsidP="00865020">
      <w:pPr>
        <w:autoSpaceDE w:val="0"/>
        <w:autoSpaceDN w:val="0"/>
        <w:adjustRightInd w:val="0"/>
        <w:ind w:firstLine="645"/>
        <w:jc w:val="left"/>
        <w:rPr>
          <w:rFonts w:ascii="仿宋_GB2312" w:eastAsia="仿宋_GB2312" w:hAnsi="华文中宋" w:cs="HiddenHorzOCR"/>
          <w:kern w:val="0"/>
          <w:sz w:val="32"/>
          <w:szCs w:val="32"/>
        </w:rPr>
      </w:pPr>
      <w:r>
        <w:rPr>
          <w:rFonts w:ascii="仿宋_GB2312" w:eastAsia="仿宋_GB2312" w:hAnsi="华文中宋" w:cs="HiddenHorzOCR" w:hint="eastAsia"/>
          <w:kern w:val="0"/>
          <w:sz w:val="32"/>
          <w:szCs w:val="32"/>
        </w:rPr>
        <w:t>《北京交通大学横向科研业务接待管理办法（试行）》已经学校十届党委常委会第八十一次会议审议通过，现予印发，请遵照执行。</w:t>
      </w:r>
    </w:p>
    <w:p w:rsidR="00865020" w:rsidRDefault="00865020" w:rsidP="00865020">
      <w:pPr>
        <w:autoSpaceDE w:val="0"/>
        <w:autoSpaceDN w:val="0"/>
        <w:adjustRightInd w:val="0"/>
        <w:ind w:firstLine="645"/>
        <w:jc w:val="left"/>
        <w:rPr>
          <w:rFonts w:ascii="仿宋_GB2312" w:eastAsia="仿宋_GB2312" w:hAnsi="华文中宋" w:cs="HiddenHorzOCR"/>
          <w:kern w:val="0"/>
          <w:sz w:val="32"/>
          <w:szCs w:val="32"/>
        </w:rPr>
      </w:pPr>
    </w:p>
    <w:p w:rsidR="00865020" w:rsidRDefault="00865020" w:rsidP="00865020">
      <w:pPr>
        <w:autoSpaceDE w:val="0"/>
        <w:autoSpaceDN w:val="0"/>
        <w:adjustRightInd w:val="0"/>
        <w:ind w:firstLine="645"/>
        <w:jc w:val="left"/>
        <w:rPr>
          <w:rFonts w:ascii="仿宋_GB2312" w:eastAsia="仿宋_GB2312" w:hAnsi="华文中宋" w:cs="HiddenHorzOCR"/>
          <w:kern w:val="0"/>
          <w:sz w:val="32"/>
          <w:szCs w:val="32"/>
        </w:rPr>
      </w:pPr>
    </w:p>
    <w:p w:rsidR="00865020" w:rsidRDefault="00865020" w:rsidP="00865020">
      <w:pPr>
        <w:autoSpaceDE w:val="0"/>
        <w:autoSpaceDN w:val="0"/>
        <w:adjustRightInd w:val="0"/>
        <w:ind w:firstLine="645"/>
        <w:jc w:val="left"/>
        <w:rPr>
          <w:rFonts w:ascii="仿宋_GB2312" w:eastAsia="仿宋_GB2312" w:hAnsi="华文中宋" w:cs="HiddenHorzOCR"/>
          <w:kern w:val="0"/>
          <w:sz w:val="32"/>
          <w:szCs w:val="32"/>
        </w:rPr>
      </w:pPr>
      <w:r>
        <w:rPr>
          <w:rFonts w:ascii="仿宋_GB2312" w:eastAsia="仿宋_GB2312" w:hAnsi="华文中宋" w:cs="HiddenHorzOCR" w:hint="eastAsia"/>
          <w:kern w:val="0"/>
          <w:sz w:val="32"/>
          <w:szCs w:val="32"/>
        </w:rPr>
        <w:t xml:space="preserve">                              北京交通大学</w:t>
      </w:r>
    </w:p>
    <w:p w:rsidR="00865020" w:rsidRPr="003F017B" w:rsidRDefault="00865020" w:rsidP="00865020">
      <w:pPr>
        <w:autoSpaceDE w:val="0"/>
        <w:autoSpaceDN w:val="0"/>
        <w:adjustRightInd w:val="0"/>
        <w:ind w:firstLine="646"/>
        <w:jc w:val="left"/>
        <w:rPr>
          <w:rFonts w:ascii="仿宋_GB2312" w:eastAsia="仿宋_GB2312" w:hAnsi="华文中宋" w:cs="HiddenHorzOCR"/>
          <w:kern w:val="0"/>
          <w:sz w:val="32"/>
          <w:szCs w:val="32"/>
        </w:rPr>
      </w:pPr>
      <w:r>
        <w:rPr>
          <w:rFonts w:ascii="仿宋_GB2312" w:eastAsia="仿宋_GB2312" w:hAnsi="华文中宋" w:cs="HiddenHorzOCR" w:hint="eastAsia"/>
          <w:kern w:val="0"/>
          <w:sz w:val="32"/>
          <w:szCs w:val="32"/>
        </w:rPr>
        <w:t xml:space="preserve">                              2016年1月8日</w:t>
      </w:r>
    </w:p>
    <w:p w:rsidR="00865020" w:rsidRPr="003F017B" w:rsidRDefault="00865020" w:rsidP="00865020">
      <w:pPr>
        <w:autoSpaceDE w:val="0"/>
        <w:autoSpaceDN w:val="0"/>
        <w:adjustRightInd w:val="0"/>
        <w:jc w:val="center"/>
        <w:rPr>
          <w:rFonts w:ascii="仿宋_GB2312" w:eastAsia="仿宋_GB2312" w:hAnsi="华文中宋" w:cs="HiddenHorzOCR"/>
          <w:b/>
          <w:kern w:val="0"/>
          <w:sz w:val="44"/>
          <w:szCs w:val="44"/>
        </w:rPr>
      </w:pPr>
    </w:p>
    <w:p w:rsidR="00865020" w:rsidRPr="003F017B" w:rsidRDefault="00865020" w:rsidP="00865020">
      <w:pPr>
        <w:autoSpaceDE w:val="0"/>
        <w:autoSpaceDN w:val="0"/>
        <w:adjustRightInd w:val="0"/>
        <w:jc w:val="center"/>
        <w:rPr>
          <w:rFonts w:ascii="仿宋_GB2312" w:eastAsia="仿宋_GB2312" w:hAnsi="华文中宋" w:cs="HiddenHorzOCR"/>
          <w:b/>
          <w:kern w:val="0"/>
          <w:sz w:val="44"/>
          <w:szCs w:val="44"/>
        </w:rPr>
      </w:pPr>
    </w:p>
    <w:p w:rsidR="00865020" w:rsidRPr="003F017B" w:rsidRDefault="00865020" w:rsidP="00865020">
      <w:pPr>
        <w:autoSpaceDE w:val="0"/>
        <w:autoSpaceDN w:val="0"/>
        <w:adjustRightInd w:val="0"/>
        <w:jc w:val="center"/>
        <w:rPr>
          <w:rFonts w:ascii="仿宋_GB2312" w:eastAsia="仿宋_GB2312" w:hAnsi="华文中宋" w:cs="HiddenHorzOCR"/>
          <w:b/>
          <w:kern w:val="0"/>
          <w:sz w:val="44"/>
          <w:szCs w:val="44"/>
        </w:rPr>
      </w:pPr>
    </w:p>
    <w:p w:rsidR="00865020" w:rsidRPr="003F017B" w:rsidRDefault="00865020" w:rsidP="00865020">
      <w:pPr>
        <w:autoSpaceDE w:val="0"/>
        <w:autoSpaceDN w:val="0"/>
        <w:adjustRightInd w:val="0"/>
        <w:jc w:val="center"/>
        <w:rPr>
          <w:rFonts w:ascii="仿宋_GB2312" w:eastAsia="仿宋_GB2312" w:hAnsi="华文中宋" w:cs="HiddenHorzOCR"/>
          <w:b/>
          <w:kern w:val="0"/>
          <w:sz w:val="44"/>
          <w:szCs w:val="44"/>
        </w:rPr>
      </w:pPr>
    </w:p>
    <w:p w:rsidR="00865020" w:rsidRDefault="00865020" w:rsidP="00865020">
      <w:pPr>
        <w:autoSpaceDE w:val="0"/>
        <w:autoSpaceDN w:val="0"/>
        <w:adjustRightInd w:val="0"/>
        <w:jc w:val="center"/>
        <w:rPr>
          <w:rFonts w:ascii="华文中宋" w:eastAsia="华文中宋" w:hAnsi="华文中宋" w:cs="MS Mincho"/>
          <w:b/>
          <w:kern w:val="0"/>
          <w:sz w:val="44"/>
          <w:szCs w:val="44"/>
        </w:rPr>
      </w:pPr>
      <w:r w:rsidRPr="008D7ABF">
        <w:rPr>
          <w:rFonts w:ascii="华文中宋" w:eastAsia="华文中宋" w:hAnsi="华文中宋" w:cs="HiddenHorzOCR" w:hint="eastAsia"/>
          <w:b/>
          <w:kern w:val="0"/>
          <w:sz w:val="44"/>
          <w:szCs w:val="44"/>
        </w:rPr>
        <w:t>北京交通大学</w:t>
      </w:r>
      <w:r>
        <w:rPr>
          <w:rFonts w:ascii="华文中宋" w:eastAsia="华文中宋" w:hAnsi="华文中宋" w:cs="HiddenHorzOCR" w:hint="eastAsia"/>
          <w:b/>
          <w:kern w:val="0"/>
          <w:sz w:val="44"/>
          <w:szCs w:val="44"/>
        </w:rPr>
        <w:t>横向</w:t>
      </w:r>
      <w:r w:rsidRPr="008D7ABF">
        <w:rPr>
          <w:rFonts w:ascii="华文中宋" w:eastAsia="华文中宋" w:hAnsi="华文中宋" w:cs="HiddenHorzOCR" w:hint="eastAsia"/>
          <w:b/>
          <w:kern w:val="0"/>
          <w:sz w:val="44"/>
          <w:szCs w:val="44"/>
        </w:rPr>
        <w:t>科研业务</w:t>
      </w:r>
      <w:r w:rsidRPr="008D7ABF">
        <w:rPr>
          <w:rFonts w:ascii="华文中宋" w:eastAsia="华文中宋" w:hAnsi="华文中宋" w:cs="MS Mincho" w:hint="eastAsia"/>
          <w:b/>
          <w:kern w:val="0"/>
          <w:sz w:val="44"/>
          <w:szCs w:val="44"/>
        </w:rPr>
        <w:t>接待</w:t>
      </w:r>
    </w:p>
    <w:p w:rsidR="00865020" w:rsidRPr="008D7ABF" w:rsidRDefault="00865020" w:rsidP="00865020">
      <w:pPr>
        <w:autoSpaceDE w:val="0"/>
        <w:autoSpaceDN w:val="0"/>
        <w:adjustRightInd w:val="0"/>
        <w:jc w:val="center"/>
        <w:rPr>
          <w:rFonts w:ascii="华文中宋" w:eastAsia="华文中宋" w:hAnsi="华文中宋" w:cs="HiddenHorzOCR"/>
          <w:b/>
          <w:kern w:val="0"/>
          <w:sz w:val="44"/>
          <w:szCs w:val="44"/>
        </w:rPr>
      </w:pPr>
      <w:r w:rsidRPr="008D7ABF">
        <w:rPr>
          <w:rFonts w:ascii="华文中宋" w:eastAsia="华文中宋" w:hAnsi="华文中宋" w:cs="MS Mincho" w:hint="eastAsia"/>
          <w:b/>
          <w:kern w:val="0"/>
          <w:sz w:val="44"/>
          <w:szCs w:val="44"/>
        </w:rPr>
        <w:t>管理</w:t>
      </w:r>
      <w:r>
        <w:rPr>
          <w:rFonts w:ascii="华文中宋" w:eastAsia="华文中宋" w:hAnsi="华文中宋" w:cs="宋体" w:hint="eastAsia"/>
          <w:b/>
          <w:kern w:val="0"/>
          <w:sz w:val="44"/>
          <w:szCs w:val="44"/>
        </w:rPr>
        <w:t>办法（试行）</w:t>
      </w:r>
    </w:p>
    <w:p w:rsidR="00865020" w:rsidRPr="001F2553" w:rsidRDefault="00865020" w:rsidP="00865020">
      <w:pPr>
        <w:autoSpaceDE w:val="0"/>
        <w:autoSpaceDN w:val="0"/>
        <w:adjustRightInd w:val="0"/>
        <w:jc w:val="center"/>
        <w:rPr>
          <w:rFonts w:ascii="楷体_GB2312" w:eastAsia="楷体_GB2312" w:cs="HiddenHorzOCR"/>
          <w:kern w:val="0"/>
          <w:sz w:val="32"/>
          <w:szCs w:val="26"/>
        </w:rPr>
      </w:pP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cs="HiddenHorzOCR"/>
          <w:kern w:val="0"/>
          <w:sz w:val="32"/>
          <w:szCs w:val="32"/>
        </w:rPr>
      </w:pPr>
      <w:r w:rsidRPr="00E37B8E">
        <w:rPr>
          <w:rFonts w:ascii="仿宋_GB2312" w:eastAsia="仿宋_GB2312" w:hAnsi="宋体" w:cs="宋体" w:hint="eastAsia"/>
          <w:kern w:val="0"/>
          <w:sz w:val="32"/>
          <w:szCs w:val="32"/>
        </w:rPr>
        <w:lastRenderedPageBreak/>
        <w:t>为进</w:t>
      </w:r>
      <w:r w:rsidRPr="00E37B8E">
        <w:rPr>
          <w:rFonts w:ascii="仿宋_GB2312" w:eastAsia="仿宋_GB2312" w:hAnsi="MS Mincho" w:cs="MS Mincho" w:hint="eastAsia"/>
          <w:kern w:val="0"/>
          <w:sz w:val="32"/>
          <w:szCs w:val="32"/>
        </w:rPr>
        <w:t>一</w:t>
      </w:r>
      <w:r w:rsidRPr="00E37B8E">
        <w:rPr>
          <w:rFonts w:ascii="仿宋_GB2312" w:eastAsia="仿宋_GB2312" w:hAnsi="宋体" w:cs="宋体" w:hint="eastAsia"/>
          <w:kern w:val="0"/>
          <w:sz w:val="32"/>
          <w:szCs w:val="32"/>
        </w:rPr>
        <w:t>步规</w:t>
      </w:r>
      <w:r w:rsidRPr="00E37B8E">
        <w:rPr>
          <w:rFonts w:ascii="仿宋_GB2312" w:eastAsia="仿宋_GB2312" w:hAnsi="MS Mincho" w:cs="MS Mincho" w:hint="eastAsia"/>
          <w:kern w:val="0"/>
          <w:sz w:val="32"/>
          <w:szCs w:val="32"/>
        </w:rPr>
        <w:t>范学校科研业务</w:t>
      </w:r>
      <w:r>
        <w:rPr>
          <w:rFonts w:ascii="仿宋_GB2312" w:eastAsia="仿宋_GB2312" w:hAnsi="MS Mincho" w:cs="MS Mincho" w:hint="eastAsia"/>
          <w:kern w:val="0"/>
          <w:sz w:val="32"/>
          <w:szCs w:val="32"/>
        </w:rPr>
        <w:t>接待</w:t>
      </w:r>
      <w:r w:rsidRPr="00E37B8E">
        <w:rPr>
          <w:rFonts w:ascii="仿宋_GB2312" w:eastAsia="仿宋_GB2312" w:hAnsi="MS Mincho" w:cs="MS Mincho" w:hint="eastAsia"/>
          <w:kern w:val="0"/>
          <w:sz w:val="32"/>
          <w:szCs w:val="32"/>
        </w:rPr>
        <w:t>管理</w:t>
      </w:r>
      <w:r w:rsidRPr="00E37B8E">
        <w:rPr>
          <w:rFonts w:ascii="仿宋_GB2312" w:eastAsia="仿宋_GB2312" w:cs="HiddenHorzOCR" w:hint="eastAsia"/>
          <w:kern w:val="0"/>
          <w:sz w:val="32"/>
          <w:szCs w:val="32"/>
        </w:rPr>
        <w:t>，</w:t>
      </w:r>
      <w:r>
        <w:rPr>
          <w:rFonts w:ascii="仿宋_GB2312" w:eastAsia="仿宋_GB2312" w:cs="HiddenHorzOCR" w:hint="eastAsia"/>
          <w:kern w:val="0"/>
          <w:sz w:val="32"/>
          <w:szCs w:val="32"/>
        </w:rPr>
        <w:t>参照</w:t>
      </w:r>
      <w:r w:rsidRPr="00E37B8E">
        <w:rPr>
          <w:rFonts w:ascii="仿宋_GB2312" w:eastAsia="仿宋_GB2312" w:hAnsi="MS Mincho" w:cs="MS Mincho" w:hint="eastAsia"/>
          <w:kern w:val="0"/>
          <w:sz w:val="32"/>
          <w:szCs w:val="32"/>
        </w:rPr>
        <w:t>《北京交通大学</w:t>
      </w:r>
      <w:r>
        <w:rPr>
          <w:rFonts w:ascii="仿宋_GB2312" w:eastAsia="仿宋_GB2312" w:hAnsi="宋体" w:cs="宋体" w:hint="eastAsia"/>
          <w:kern w:val="0"/>
          <w:sz w:val="32"/>
          <w:szCs w:val="32"/>
        </w:rPr>
        <w:t>国内公务接待管理办法》（党办</w:t>
      </w:r>
      <w:r w:rsidRPr="00E37B8E">
        <w:rPr>
          <w:rFonts w:ascii="仿宋_GB2312" w:eastAsia="仿宋_GB2312" w:hAnsi="宋体" w:cs="宋体" w:hint="eastAsia"/>
          <w:kern w:val="0"/>
          <w:sz w:val="32"/>
          <w:szCs w:val="32"/>
        </w:rPr>
        <w:t>发〔2015〕</w:t>
      </w:r>
      <w:r>
        <w:rPr>
          <w:rFonts w:ascii="仿宋_GB2312" w:eastAsia="仿宋_GB2312" w:hAnsi="宋体" w:cs="宋体" w:hint="eastAsia"/>
          <w:kern w:val="0"/>
          <w:sz w:val="32"/>
          <w:szCs w:val="32"/>
        </w:rPr>
        <w:t>14</w:t>
      </w:r>
      <w:r w:rsidRPr="00E37B8E">
        <w:rPr>
          <w:rFonts w:ascii="仿宋_GB2312" w:eastAsia="仿宋_GB2312" w:hAnsi="宋体" w:cs="宋体" w:hint="eastAsia"/>
          <w:kern w:val="0"/>
          <w:sz w:val="32"/>
          <w:szCs w:val="32"/>
        </w:rPr>
        <w:t>号</w:t>
      </w:r>
      <w:r>
        <w:rPr>
          <w:rFonts w:ascii="仿宋_GB2312" w:eastAsia="仿宋_GB2312" w:hAnsi="宋体" w:cs="宋体" w:hint="eastAsia"/>
          <w:kern w:val="0"/>
          <w:sz w:val="32"/>
          <w:szCs w:val="32"/>
        </w:rPr>
        <w:t>）</w:t>
      </w:r>
      <w:r w:rsidRPr="00E37B8E">
        <w:rPr>
          <w:rFonts w:ascii="仿宋_GB2312" w:eastAsia="仿宋_GB2312" w:cs="HiddenHorzOCR" w:hint="eastAsia"/>
          <w:kern w:val="0"/>
          <w:sz w:val="32"/>
          <w:szCs w:val="32"/>
        </w:rPr>
        <w:t>，</w:t>
      </w:r>
      <w:r w:rsidRPr="00E37B8E">
        <w:rPr>
          <w:rFonts w:ascii="仿宋_GB2312" w:eastAsia="仿宋_GB2312" w:hAnsi="宋体" w:cs="宋体" w:hint="eastAsia"/>
          <w:kern w:val="0"/>
          <w:sz w:val="32"/>
          <w:szCs w:val="32"/>
        </w:rPr>
        <w:t>结</w:t>
      </w:r>
      <w:r w:rsidRPr="00E37B8E">
        <w:rPr>
          <w:rFonts w:ascii="仿宋_GB2312" w:eastAsia="仿宋_GB2312" w:hAnsi="MS Mincho" w:cs="MS Mincho" w:hint="eastAsia"/>
          <w:kern w:val="0"/>
          <w:sz w:val="32"/>
          <w:szCs w:val="32"/>
        </w:rPr>
        <w:t>合学校科研业务</w:t>
      </w:r>
      <w:r w:rsidRPr="00E37B8E">
        <w:rPr>
          <w:rFonts w:ascii="仿宋_GB2312" w:eastAsia="仿宋_GB2312" w:hAnsi="宋体" w:cs="宋体" w:hint="eastAsia"/>
          <w:kern w:val="0"/>
          <w:sz w:val="32"/>
          <w:szCs w:val="32"/>
        </w:rPr>
        <w:t>实际</w:t>
      </w:r>
      <w:r w:rsidRPr="00E37B8E">
        <w:rPr>
          <w:rFonts w:ascii="仿宋_GB2312" w:eastAsia="仿宋_GB2312" w:cs="HiddenHorzOCR" w:hint="eastAsia"/>
          <w:kern w:val="0"/>
          <w:sz w:val="32"/>
          <w:szCs w:val="32"/>
        </w:rPr>
        <w:t>，制定本</w:t>
      </w:r>
      <w:r>
        <w:rPr>
          <w:rFonts w:ascii="仿宋_GB2312" w:eastAsia="仿宋_GB2312" w:hAnsi="宋体" w:cs="宋体" w:hint="eastAsia"/>
          <w:kern w:val="0"/>
          <w:sz w:val="32"/>
          <w:szCs w:val="32"/>
        </w:rPr>
        <w:t>办法</w:t>
      </w:r>
      <w:r w:rsidRPr="00E37B8E">
        <w:rPr>
          <w:rFonts w:ascii="仿宋_GB2312" w:eastAsia="仿宋_GB2312" w:cs="HiddenHorzOCR" w:hint="eastAsia"/>
          <w:kern w:val="0"/>
          <w:sz w:val="32"/>
          <w:szCs w:val="32"/>
        </w:rPr>
        <w:t>。</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本规定适用于</w:t>
      </w:r>
      <w:r>
        <w:rPr>
          <w:rFonts w:ascii="仿宋_GB2312" w:eastAsia="仿宋_GB2312" w:hAnsi="宋体" w:cs="宋体" w:hint="eastAsia"/>
          <w:kern w:val="0"/>
          <w:sz w:val="32"/>
          <w:szCs w:val="32"/>
        </w:rPr>
        <w:t>横向</w:t>
      </w:r>
      <w:r w:rsidRPr="00E37B8E">
        <w:rPr>
          <w:rFonts w:ascii="仿宋_GB2312" w:eastAsia="仿宋_GB2312" w:hAnsi="宋体" w:cs="宋体" w:hint="eastAsia"/>
          <w:kern w:val="0"/>
          <w:sz w:val="32"/>
          <w:szCs w:val="32"/>
        </w:rPr>
        <w:t>科研</w:t>
      </w:r>
      <w:r>
        <w:rPr>
          <w:rFonts w:ascii="仿宋_GB2312" w:eastAsia="仿宋_GB2312" w:hAnsi="宋体" w:cs="宋体" w:hint="eastAsia"/>
          <w:kern w:val="0"/>
          <w:sz w:val="32"/>
          <w:szCs w:val="32"/>
        </w:rPr>
        <w:t>项目经费预算内</w:t>
      </w:r>
      <w:r w:rsidRPr="00E37B8E">
        <w:rPr>
          <w:rFonts w:ascii="仿宋_GB2312" w:eastAsia="仿宋_GB2312" w:hAnsi="宋体" w:cs="宋体" w:hint="eastAsia"/>
          <w:kern w:val="0"/>
          <w:sz w:val="32"/>
          <w:szCs w:val="32"/>
        </w:rPr>
        <w:t>发生的业务接待活动</w:t>
      </w:r>
      <w:r>
        <w:rPr>
          <w:rFonts w:ascii="仿宋_GB2312" w:eastAsia="仿宋_GB2312" w:hAnsi="宋体" w:cs="宋体" w:hint="eastAsia"/>
          <w:kern w:val="0"/>
          <w:sz w:val="32"/>
          <w:szCs w:val="32"/>
        </w:rPr>
        <w:t>。</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接待活动坚持有利于</w:t>
      </w:r>
      <w:r>
        <w:rPr>
          <w:rFonts w:ascii="仿宋_GB2312" w:eastAsia="仿宋_GB2312" w:hAnsi="宋体" w:cs="宋体" w:hint="eastAsia"/>
          <w:kern w:val="0"/>
          <w:sz w:val="32"/>
          <w:szCs w:val="32"/>
        </w:rPr>
        <w:t>科研</w:t>
      </w:r>
      <w:r w:rsidRPr="00E37B8E">
        <w:rPr>
          <w:rFonts w:ascii="仿宋_GB2312" w:eastAsia="仿宋_GB2312" w:hAnsi="宋体" w:cs="宋体" w:hint="eastAsia"/>
          <w:kern w:val="0"/>
          <w:sz w:val="32"/>
          <w:szCs w:val="32"/>
        </w:rPr>
        <w:t>业务、</w:t>
      </w:r>
      <w:r w:rsidRPr="00E37B8E">
        <w:rPr>
          <w:rFonts w:ascii="仿宋_GB2312" w:eastAsia="仿宋_GB2312" w:hAnsi="宋体" w:cs="宋体"/>
          <w:kern w:val="0"/>
          <w:sz w:val="32"/>
          <w:szCs w:val="32"/>
        </w:rPr>
        <w:t>务实节俭</w:t>
      </w:r>
      <w:r w:rsidRPr="00E37B8E">
        <w:rPr>
          <w:rFonts w:ascii="仿宋_GB2312" w:eastAsia="仿宋_GB2312" w:hAnsi="宋体" w:cs="宋体" w:hint="eastAsia"/>
          <w:kern w:val="0"/>
          <w:sz w:val="32"/>
          <w:szCs w:val="32"/>
        </w:rPr>
        <w:t>的原则，杜绝与科研业务无关的接待活动。</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接待活动实行接待清单制度，严格接待审批，对能够合并的接待统筹安排。</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接待对象的住宿应按照中央和国家机关差旅住宿费标准安排住宿用房。接待外地来京人员，住宿一般应安排在学校内部宾馆。校内宾馆无法提供住宿用房的，可安排在其他宾馆住宿，但不得超标准安排接待住房。</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接待用餐提倡安排工作餐或自助餐，必要时可安排桌餐。</w:t>
      </w:r>
      <w:r w:rsidRPr="007A4D29">
        <w:rPr>
          <w:rFonts w:ascii="仿宋_GB2312" w:eastAsia="仿宋_GB2312" w:hAnsi="宋体" w:cs="宋体" w:hint="eastAsia"/>
          <w:kern w:val="0"/>
          <w:sz w:val="32"/>
          <w:szCs w:val="32"/>
        </w:rPr>
        <w:t>接待用餐优先安排在校内餐厅。</w:t>
      </w:r>
      <w:r w:rsidRPr="00E37B8E">
        <w:rPr>
          <w:rFonts w:ascii="仿宋_GB2312" w:eastAsia="仿宋_GB2312" w:hAnsi="宋体" w:cs="宋体" w:hint="eastAsia"/>
          <w:kern w:val="0"/>
          <w:sz w:val="32"/>
          <w:szCs w:val="32"/>
        </w:rPr>
        <w:t>接待活动严格控制陪餐人数。</w:t>
      </w:r>
      <w:r w:rsidRPr="008E7A5B">
        <w:rPr>
          <w:rFonts w:ascii="仿宋_GB2312" w:eastAsia="仿宋_GB2312" w:hAnsi="宋体" w:cs="宋体" w:hint="eastAsia"/>
          <w:kern w:val="0"/>
          <w:sz w:val="32"/>
          <w:szCs w:val="32"/>
          <w:highlight w:val="yellow"/>
        </w:rPr>
        <w:t>接待对象在5人以内（含）的，陪同人数不超过5人; 接待对象超过5人的，陪餐人数不得超过5人或接待对象人数的三分之二。</w:t>
      </w:r>
    </w:p>
    <w:p w:rsidR="00865020"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用餐标准</w:t>
      </w:r>
    </w:p>
    <w:p w:rsidR="00865020" w:rsidRPr="008E7A5B" w:rsidRDefault="00865020" w:rsidP="00865020">
      <w:pPr>
        <w:autoSpaceDE w:val="0"/>
        <w:autoSpaceDN w:val="0"/>
        <w:adjustRightInd w:val="0"/>
        <w:ind w:firstLineChars="200" w:firstLine="640"/>
        <w:jc w:val="left"/>
        <w:rPr>
          <w:rFonts w:ascii="仿宋_GB2312" w:eastAsia="仿宋_GB2312" w:hAnsi="宋体" w:cs="宋体"/>
          <w:kern w:val="0"/>
          <w:sz w:val="32"/>
          <w:szCs w:val="32"/>
          <w:highlight w:val="yellow"/>
        </w:rPr>
      </w:pPr>
      <w:r w:rsidRPr="008E7A5B">
        <w:rPr>
          <w:rFonts w:ascii="仿宋_GB2312" w:eastAsia="仿宋_GB2312" w:hAnsi="宋体" w:cs="宋体" w:hint="eastAsia"/>
          <w:kern w:val="0"/>
          <w:sz w:val="32"/>
          <w:szCs w:val="32"/>
          <w:highlight w:val="yellow"/>
        </w:rPr>
        <w:t>接待</w:t>
      </w:r>
      <w:r w:rsidRPr="008E7A5B">
        <w:rPr>
          <w:rFonts w:ascii="仿宋_GB2312" w:eastAsia="仿宋_GB2312" w:hAnsi="宋体" w:cs="宋体"/>
          <w:kern w:val="0"/>
          <w:sz w:val="32"/>
          <w:szCs w:val="32"/>
          <w:highlight w:val="yellow"/>
        </w:rPr>
        <w:t>用餐分为工作餐</w:t>
      </w:r>
      <w:r w:rsidRPr="008E7A5B">
        <w:rPr>
          <w:rFonts w:ascii="仿宋_GB2312" w:eastAsia="仿宋_GB2312" w:hAnsi="宋体" w:cs="宋体" w:hint="eastAsia"/>
          <w:kern w:val="0"/>
          <w:sz w:val="32"/>
          <w:szCs w:val="32"/>
          <w:highlight w:val="yellow"/>
        </w:rPr>
        <w:t>、</w:t>
      </w:r>
      <w:r w:rsidRPr="008E7A5B">
        <w:rPr>
          <w:rFonts w:ascii="仿宋_GB2312" w:eastAsia="仿宋_GB2312" w:hAnsi="宋体" w:cs="宋体"/>
          <w:kern w:val="0"/>
          <w:sz w:val="32"/>
          <w:szCs w:val="32"/>
          <w:highlight w:val="yellow"/>
        </w:rPr>
        <w:t>自助餐和桌餐</w:t>
      </w:r>
      <w:r w:rsidRPr="008E7A5B">
        <w:rPr>
          <w:rFonts w:ascii="仿宋_GB2312" w:eastAsia="仿宋_GB2312" w:hAnsi="宋体" w:cs="宋体" w:hint="eastAsia"/>
          <w:kern w:val="0"/>
          <w:sz w:val="32"/>
          <w:szCs w:val="32"/>
          <w:highlight w:val="yellow"/>
        </w:rPr>
        <w:t>3种方式，</w:t>
      </w:r>
      <w:r w:rsidRPr="008E7A5B">
        <w:rPr>
          <w:rFonts w:ascii="仿宋_GB2312" w:eastAsia="仿宋_GB2312" w:hAnsi="宋体" w:cs="宋体"/>
          <w:kern w:val="0"/>
          <w:sz w:val="32"/>
          <w:szCs w:val="32"/>
          <w:highlight w:val="yellow"/>
        </w:rPr>
        <w:t>可根据实际和节约的原则进行</w:t>
      </w:r>
      <w:r w:rsidRPr="008E7A5B">
        <w:rPr>
          <w:rFonts w:ascii="仿宋_GB2312" w:eastAsia="仿宋_GB2312" w:hAnsi="宋体" w:cs="宋体" w:hint="eastAsia"/>
          <w:kern w:val="0"/>
          <w:sz w:val="32"/>
          <w:szCs w:val="32"/>
          <w:highlight w:val="yellow"/>
        </w:rPr>
        <w:t>安排。</w:t>
      </w:r>
    </w:p>
    <w:p w:rsidR="00865020" w:rsidRPr="008E7A5B" w:rsidRDefault="00865020" w:rsidP="00865020">
      <w:pPr>
        <w:autoSpaceDE w:val="0"/>
        <w:autoSpaceDN w:val="0"/>
        <w:adjustRightInd w:val="0"/>
        <w:ind w:firstLineChars="200" w:firstLine="640"/>
        <w:rPr>
          <w:rFonts w:ascii="仿宋_GB2312" w:eastAsia="仿宋_GB2312" w:hAnsi="宋体" w:cs="宋体"/>
          <w:kern w:val="0"/>
          <w:sz w:val="32"/>
          <w:szCs w:val="32"/>
          <w:highlight w:val="yellow"/>
        </w:rPr>
      </w:pPr>
      <w:r w:rsidRPr="008E7A5B">
        <w:rPr>
          <w:rFonts w:ascii="仿宋_GB2312" w:eastAsia="仿宋_GB2312" w:hAnsi="宋体" w:cs="宋体" w:hint="eastAsia"/>
          <w:kern w:val="0"/>
          <w:sz w:val="32"/>
          <w:szCs w:val="32"/>
          <w:highlight w:val="yellow"/>
        </w:rPr>
        <w:t>（一）工作餐按每人一份提供，每份餐食标准不超过40</w:t>
      </w:r>
      <w:r w:rsidRPr="008E7A5B">
        <w:rPr>
          <w:rFonts w:ascii="仿宋_GB2312" w:eastAsia="仿宋_GB2312" w:hAnsi="宋体" w:cs="宋体" w:hint="eastAsia"/>
          <w:kern w:val="0"/>
          <w:sz w:val="32"/>
          <w:szCs w:val="32"/>
          <w:highlight w:val="yellow"/>
        </w:rPr>
        <w:lastRenderedPageBreak/>
        <w:t>元，不提供酒水;</w:t>
      </w:r>
    </w:p>
    <w:p w:rsidR="00865020" w:rsidRPr="008E7A5B" w:rsidRDefault="00865020" w:rsidP="00865020">
      <w:pPr>
        <w:autoSpaceDE w:val="0"/>
        <w:autoSpaceDN w:val="0"/>
        <w:adjustRightInd w:val="0"/>
        <w:ind w:firstLineChars="200" w:firstLine="640"/>
        <w:rPr>
          <w:rFonts w:ascii="仿宋_GB2312" w:eastAsia="仿宋_GB2312" w:hAnsi="宋体" w:cs="宋体"/>
          <w:kern w:val="0"/>
          <w:sz w:val="32"/>
          <w:szCs w:val="32"/>
          <w:highlight w:val="yellow"/>
        </w:rPr>
      </w:pPr>
      <w:r w:rsidRPr="008E7A5B">
        <w:rPr>
          <w:rFonts w:ascii="仿宋_GB2312" w:eastAsia="仿宋_GB2312" w:hAnsi="宋体" w:cs="宋体" w:hint="eastAsia"/>
          <w:kern w:val="0"/>
          <w:sz w:val="32"/>
          <w:szCs w:val="32"/>
          <w:highlight w:val="yellow"/>
        </w:rPr>
        <w:t>（二）自助餐可提供普通饮料，人均餐食标准不超过80元/人;</w:t>
      </w:r>
    </w:p>
    <w:p w:rsidR="00865020" w:rsidRDefault="00865020" w:rsidP="00865020">
      <w:pPr>
        <w:autoSpaceDE w:val="0"/>
        <w:autoSpaceDN w:val="0"/>
        <w:adjustRightInd w:val="0"/>
        <w:ind w:firstLineChars="200" w:firstLine="640"/>
        <w:rPr>
          <w:rFonts w:ascii="仿宋_GB2312" w:eastAsia="仿宋_GB2312" w:hAnsi="宋体" w:cs="宋体"/>
          <w:kern w:val="0"/>
          <w:sz w:val="32"/>
          <w:szCs w:val="32"/>
        </w:rPr>
      </w:pPr>
      <w:r w:rsidRPr="008E7A5B">
        <w:rPr>
          <w:rFonts w:ascii="仿宋_GB2312" w:eastAsia="仿宋_GB2312" w:hAnsi="宋体" w:cs="宋体" w:hint="eastAsia"/>
          <w:kern w:val="0"/>
          <w:sz w:val="32"/>
          <w:szCs w:val="32"/>
          <w:highlight w:val="yellow"/>
        </w:rPr>
        <w:t>（三）桌餐可提供普通酒、饮料，人均餐食标准一般不超过150元/人，最高不超过200元/人；</w:t>
      </w:r>
      <w:bookmarkStart w:id="0" w:name="_GoBack"/>
      <w:bookmarkEnd w:id="0"/>
    </w:p>
    <w:p w:rsidR="00865020" w:rsidRPr="00E37B8E" w:rsidRDefault="00865020" w:rsidP="00865020">
      <w:pPr>
        <w:autoSpaceDE w:val="0"/>
        <w:autoSpaceDN w:val="0"/>
        <w:adjustRightInd w:val="0"/>
        <w:ind w:firstLineChars="200" w:firstLine="640"/>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四</w:t>
      </w:r>
      <w:r w:rsidRPr="00E37B8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接待对象包含外宾的，可按照《北京交通大学外事接待管理办法》相关标准执行。</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接待用餐不得提供高档菜肴和用野生保护动物制作的菜肴，不得提供香烟和高档酒水，不得使用私人会所、高消费餐饮场所。</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Pr>
          <w:rFonts w:ascii="仿宋_GB2312" w:eastAsia="仿宋_GB2312" w:hAnsi="宋体" w:cs="宋体" w:hint="eastAsia"/>
          <w:kern w:val="0"/>
          <w:sz w:val="32"/>
          <w:szCs w:val="32"/>
        </w:rPr>
        <w:t>接待活动中，不得组织旅游和与科研</w:t>
      </w:r>
      <w:r w:rsidRPr="00E37B8E">
        <w:rPr>
          <w:rFonts w:ascii="仿宋_GB2312" w:eastAsia="仿宋_GB2312" w:hAnsi="宋体" w:cs="宋体" w:hint="eastAsia"/>
          <w:kern w:val="0"/>
          <w:sz w:val="32"/>
          <w:szCs w:val="32"/>
        </w:rPr>
        <w:t>无关的参观，不得组织到营业性娱乐、健身场所活动，不得安排专场文艺演出，</w:t>
      </w:r>
      <w:r w:rsidRPr="00A3629C">
        <w:rPr>
          <w:rFonts w:ascii="仿宋_GB2312" w:eastAsia="仿宋_GB2312" w:hAnsi="宋体" w:cs="宋体" w:hint="eastAsia"/>
          <w:kern w:val="0"/>
          <w:sz w:val="32"/>
          <w:szCs w:val="32"/>
        </w:rPr>
        <w:t>不得赠送礼金、礼品、有价证券和土特产品等</w:t>
      </w:r>
      <w:r w:rsidRPr="00E37B8E">
        <w:rPr>
          <w:rFonts w:ascii="仿宋_GB2312" w:eastAsia="仿宋_GB2312" w:hAnsi="宋体" w:cs="宋体" w:hint="eastAsia"/>
          <w:kern w:val="0"/>
          <w:sz w:val="32"/>
          <w:szCs w:val="32"/>
        </w:rPr>
        <w:t>。</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接待活动结束后，应</w:t>
      </w:r>
      <w:r>
        <w:rPr>
          <w:rFonts w:ascii="仿宋_GB2312" w:eastAsia="仿宋_GB2312" w:hAnsi="宋体" w:cs="宋体" w:hint="eastAsia"/>
          <w:kern w:val="0"/>
          <w:sz w:val="32"/>
          <w:szCs w:val="32"/>
        </w:rPr>
        <w:t>及时核算接待费用并</w:t>
      </w:r>
      <w:r w:rsidRPr="00E37B8E">
        <w:rPr>
          <w:rFonts w:ascii="仿宋_GB2312" w:eastAsia="仿宋_GB2312" w:hAnsi="宋体" w:cs="宋体" w:hint="eastAsia"/>
          <w:kern w:val="0"/>
          <w:sz w:val="32"/>
          <w:szCs w:val="32"/>
        </w:rPr>
        <w:t>如实填写接待清单</w:t>
      </w:r>
      <w:r>
        <w:rPr>
          <w:rFonts w:ascii="仿宋_GB2312" w:eastAsia="仿宋_GB2312" w:hAnsi="宋体" w:cs="宋体" w:hint="eastAsia"/>
          <w:kern w:val="0"/>
          <w:sz w:val="32"/>
          <w:szCs w:val="32"/>
        </w:rPr>
        <w:t>。单次接待费用不超过1000元的，</w:t>
      </w:r>
      <w:r w:rsidRPr="00E37B8E">
        <w:rPr>
          <w:rFonts w:ascii="仿宋_GB2312" w:eastAsia="仿宋_GB2312" w:hAnsi="宋体" w:cs="宋体" w:hint="eastAsia"/>
          <w:kern w:val="0"/>
          <w:sz w:val="32"/>
          <w:szCs w:val="32"/>
        </w:rPr>
        <w:t>由</w:t>
      </w:r>
      <w:r>
        <w:rPr>
          <w:rFonts w:ascii="仿宋_GB2312" w:eastAsia="仿宋_GB2312" w:hAnsi="宋体" w:cs="宋体" w:hint="eastAsia"/>
          <w:kern w:val="0"/>
          <w:sz w:val="32"/>
          <w:szCs w:val="32"/>
        </w:rPr>
        <w:t>项目负责人审签；超过1000元的，由项目负责人、</w:t>
      </w:r>
      <w:r w:rsidRPr="00A3629C">
        <w:rPr>
          <w:rFonts w:ascii="仿宋_GB2312" w:eastAsia="仿宋_GB2312" w:hAnsi="宋体" w:cs="宋体" w:hint="eastAsia"/>
          <w:kern w:val="0"/>
          <w:sz w:val="32"/>
          <w:szCs w:val="32"/>
        </w:rPr>
        <w:t>二级单位分管科研</w:t>
      </w:r>
      <w:r>
        <w:rPr>
          <w:rFonts w:ascii="仿宋_GB2312" w:eastAsia="仿宋_GB2312" w:hAnsi="宋体" w:cs="宋体" w:hint="eastAsia"/>
          <w:kern w:val="0"/>
          <w:sz w:val="32"/>
          <w:szCs w:val="32"/>
        </w:rPr>
        <w:t>的</w:t>
      </w:r>
      <w:r w:rsidRPr="00A3629C">
        <w:rPr>
          <w:rFonts w:ascii="仿宋_GB2312" w:eastAsia="仿宋_GB2312" w:hAnsi="宋体" w:cs="宋体" w:hint="eastAsia"/>
          <w:kern w:val="0"/>
          <w:sz w:val="32"/>
          <w:szCs w:val="32"/>
        </w:rPr>
        <w:t>负责人</w:t>
      </w:r>
      <w:r w:rsidRPr="00E37B8E">
        <w:rPr>
          <w:rFonts w:ascii="仿宋_GB2312" w:eastAsia="仿宋_GB2312" w:hAnsi="宋体" w:cs="宋体" w:hint="eastAsia"/>
          <w:kern w:val="0"/>
          <w:sz w:val="32"/>
          <w:szCs w:val="32"/>
        </w:rPr>
        <w:t>审签</w:t>
      </w:r>
      <w:r>
        <w:rPr>
          <w:rFonts w:ascii="仿宋_GB2312" w:eastAsia="仿宋_GB2312" w:hAnsi="宋体" w:cs="宋体" w:hint="eastAsia"/>
          <w:kern w:val="0"/>
          <w:sz w:val="32"/>
          <w:szCs w:val="32"/>
        </w:rPr>
        <w:t>并加盖二级单位公章</w:t>
      </w:r>
      <w:r w:rsidRPr="00E37B8E">
        <w:rPr>
          <w:rFonts w:ascii="仿宋_GB2312" w:eastAsia="仿宋_GB2312" w:hAnsi="宋体" w:cs="宋体" w:hint="eastAsia"/>
          <w:kern w:val="0"/>
          <w:sz w:val="32"/>
          <w:szCs w:val="32"/>
        </w:rPr>
        <w:t>。接待清单包括接待对象的单位、</w:t>
      </w:r>
      <w:r>
        <w:rPr>
          <w:rFonts w:ascii="仿宋_GB2312" w:eastAsia="仿宋_GB2312" w:hAnsi="宋体" w:cs="宋体" w:hint="eastAsia"/>
          <w:kern w:val="0"/>
          <w:sz w:val="32"/>
          <w:szCs w:val="32"/>
        </w:rPr>
        <w:t>人数</w:t>
      </w:r>
      <w:r w:rsidRPr="00E37B8E">
        <w:rPr>
          <w:rFonts w:ascii="仿宋_GB2312" w:eastAsia="仿宋_GB2312" w:hAnsi="宋体" w:cs="宋体" w:hint="eastAsia"/>
          <w:kern w:val="0"/>
          <w:sz w:val="32"/>
          <w:szCs w:val="32"/>
        </w:rPr>
        <w:t>、接待事由、时间、场所、陪餐人</w:t>
      </w:r>
      <w:r>
        <w:rPr>
          <w:rFonts w:ascii="仿宋_GB2312" w:eastAsia="仿宋_GB2312" w:hAnsi="宋体" w:cs="宋体" w:hint="eastAsia"/>
          <w:kern w:val="0"/>
          <w:sz w:val="32"/>
          <w:szCs w:val="32"/>
        </w:rPr>
        <w:t>数</w:t>
      </w:r>
      <w:r w:rsidRPr="00E37B8E">
        <w:rPr>
          <w:rFonts w:ascii="仿宋_GB2312" w:eastAsia="仿宋_GB2312" w:hAnsi="宋体" w:cs="宋体" w:hint="eastAsia"/>
          <w:kern w:val="0"/>
          <w:sz w:val="32"/>
          <w:szCs w:val="32"/>
        </w:rPr>
        <w:t>、费用来源等内容。</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报销</w:t>
      </w:r>
      <w:r>
        <w:rPr>
          <w:rFonts w:ascii="仿宋_GB2312" w:eastAsia="仿宋_GB2312" w:hAnsi="宋体" w:cs="宋体" w:hint="eastAsia"/>
          <w:kern w:val="0"/>
          <w:sz w:val="32"/>
          <w:szCs w:val="32"/>
        </w:rPr>
        <w:t>科研业务</w:t>
      </w:r>
      <w:r w:rsidRPr="00E37B8E">
        <w:rPr>
          <w:rFonts w:ascii="仿宋_GB2312" w:eastAsia="仿宋_GB2312" w:hAnsi="宋体" w:cs="宋体" w:hint="eastAsia"/>
          <w:kern w:val="0"/>
          <w:sz w:val="32"/>
          <w:szCs w:val="32"/>
        </w:rPr>
        <w:t>接待</w:t>
      </w:r>
      <w:r>
        <w:rPr>
          <w:rFonts w:ascii="仿宋_GB2312" w:eastAsia="仿宋_GB2312" w:hAnsi="宋体" w:cs="宋体" w:hint="eastAsia"/>
          <w:kern w:val="0"/>
          <w:sz w:val="32"/>
          <w:szCs w:val="32"/>
        </w:rPr>
        <w:t>费用，须提供财务票据和</w:t>
      </w:r>
      <w:r w:rsidRPr="00E37B8E">
        <w:rPr>
          <w:rFonts w:ascii="仿宋_GB2312" w:eastAsia="仿宋_GB2312" w:hAnsi="宋体" w:cs="宋体" w:hint="eastAsia"/>
          <w:kern w:val="0"/>
          <w:sz w:val="32"/>
          <w:szCs w:val="32"/>
        </w:rPr>
        <w:t>接待清单作为报销依据。</w:t>
      </w:r>
      <w:r>
        <w:rPr>
          <w:rFonts w:ascii="仿宋_GB2312" w:eastAsia="仿宋_GB2312" w:hAnsi="宋体" w:cs="宋体" w:hint="eastAsia"/>
          <w:kern w:val="0"/>
          <w:sz w:val="32"/>
          <w:szCs w:val="32"/>
        </w:rPr>
        <w:t>因科研业务需要在外省市发生的接待费，要按照《北京交通大学科技经费管理办法》、《</w:t>
      </w:r>
      <w:hyperlink r:id="rId7" w:history="1">
        <w:r w:rsidRPr="003036AF">
          <w:rPr>
            <w:rFonts w:ascii="仿宋_GB2312" w:eastAsia="仿宋_GB2312" w:hAnsi="宋体" w:cs="宋体"/>
            <w:kern w:val="0"/>
            <w:sz w:val="32"/>
            <w:szCs w:val="32"/>
          </w:rPr>
          <w:t>北京</w:t>
        </w:r>
        <w:r w:rsidRPr="003036AF">
          <w:rPr>
            <w:rFonts w:ascii="仿宋_GB2312" w:eastAsia="仿宋_GB2312" w:hAnsi="宋体" w:cs="宋体"/>
            <w:kern w:val="0"/>
            <w:sz w:val="32"/>
            <w:szCs w:val="32"/>
          </w:rPr>
          <w:lastRenderedPageBreak/>
          <w:t>交通大学差旅费管理办法</w:t>
        </w:r>
        <w:r>
          <w:rPr>
            <w:rFonts w:ascii="仿宋_GB2312" w:eastAsia="仿宋_GB2312" w:hAnsi="宋体" w:cs="宋体" w:hint="eastAsia"/>
            <w:kern w:val="0"/>
            <w:sz w:val="32"/>
            <w:szCs w:val="32"/>
          </w:rPr>
          <w:t>》</w:t>
        </w:r>
        <w:r>
          <w:rPr>
            <w:rFonts w:ascii="仿宋_GB2312" w:eastAsia="仿宋_GB2312" w:hAnsi="宋体" w:cs="宋体"/>
            <w:kern w:val="0"/>
            <w:sz w:val="32"/>
            <w:szCs w:val="32"/>
          </w:rPr>
          <w:t>的</w:t>
        </w:r>
      </w:hyperlink>
      <w:r>
        <w:rPr>
          <w:rFonts w:ascii="仿宋_GB2312" w:eastAsia="仿宋_GB2312" w:hAnsi="宋体" w:cs="宋体"/>
          <w:kern w:val="0"/>
          <w:sz w:val="32"/>
          <w:szCs w:val="32"/>
        </w:rPr>
        <w:t>规定执行</w:t>
      </w:r>
      <w:r>
        <w:rPr>
          <w:rFonts w:ascii="仿宋_GB2312" w:eastAsia="仿宋_GB2312" w:hAnsi="宋体" w:cs="宋体" w:hint="eastAsia"/>
          <w:kern w:val="0"/>
          <w:sz w:val="32"/>
          <w:szCs w:val="32"/>
        </w:rPr>
        <w:t>，并</w:t>
      </w:r>
      <w:r w:rsidRPr="00F74522">
        <w:rPr>
          <w:rFonts w:ascii="仿宋_GB2312" w:eastAsia="仿宋_GB2312" w:hAnsi="宋体" w:hint="eastAsia"/>
          <w:color w:val="000000"/>
          <w:sz w:val="32"/>
          <w:szCs w:val="32"/>
        </w:rPr>
        <w:t>出具有效的同程往返交通费票据和住宿费票据</w:t>
      </w:r>
      <w:r>
        <w:rPr>
          <w:rFonts w:ascii="仿宋_GB2312" w:eastAsia="仿宋_GB2312" w:hAnsi="宋体" w:cs="宋体" w:hint="eastAsia"/>
          <w:kern w:val="0"/>
          <w:sz w:val="32"/>
          <w:szCs w:val="32"/>
        </w:rPr>
        <w:t>。</w:t>
      </w:r>
    </w:p>
    <w:p w:rsidR="00865020" w:rsidRPr="00E37B8E"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E37B8E">
        <w:rPr>
          <w:rFonts w:ascii="仿宋_GB2312" w:eastAsia="仿宋_GB2312" w:hAnsi="宋体" w:cs="宋体" w:hint="eastAsia"/>
          <w:kern w:val="0"/>
          <w:sz w:val="32"/>
          <w:szCs w:val="32"/>
        </w:rPr>
        <w:t>建立接待用餐</w:t>
      </w:r>
      <w:r>
        <w:rPr>
          <w:rFonts w:ascii="仿宋_GB2312" w:eastAsia="仿宋_GB2312" w:hAnsi="宋体" w:cs="宋体" w:hint="eastAsia"/>
          <w:kern w:val="0"/>
          <w:sz w:val="32"/>
          <w:szCs w:val="32"/>
        </w:rPr>
        <w:t>责任</w:t>
      </w:r>
      <w:r w:rsidRPr="00E37B8E">
        <w:rPr>
          <w:rFonts w:ascii="仿宋_GB2312" w:eastAsia="仿宋_GB2312" w:hAnsi="宋体" w:cs="宋体" w:hint="eastAsia"/>
          <w:kern w:val="0"/>
          <w:sz w:val="32"/>
          <w:szCs w:val="32"/>
        </w:rPr>
        <w:t>制度。在接受相关检查时，</w:t>
      </w:r>
      <w:r>
        <w:rPr>
          <w:rFonts w:ascii="仿宋_GB2312" w:eastAsia="仿宋_GB2312" w:hAnsi="宋体" w:cs="宋体" w:hint="eastAsia"/>
          <w:kern w:val="0"/>
          <w:sz w:val="32"/>
          <w:szCs w:val="32"/>
        </w:rPr>
        <w:t>按照</w:t>
      </w:r>
      <w:r w:rsidRPr="00E37B8E">
        <w:rPr>
          <w:rFonts w:ascii="仿宋_GB2312" w:eastAsia="仿宋_GB2312" w:hAnsi="宋体" w:cs="宋体" w:hint="eastAsia"/>
          <w:kern w:val="0"/>
          <w:sz w:val="32"/>
          <w:szCs w:val="32"/>
        </w:rPr>
        <w:t>“谁接待、谁负责”</w:t>
      </w:r>
      <w:r>
        <w:rPr>
          <w:rFonts w:ascii="仿宋_GB2312" w:eastAsia="仿宋_GB2312" w:hAnsi="宋体" w:cs="宋体" w:hint="eastAsia"/>
          <w:kern w:val="0"/>
          <w:sz w:val="32"/>
          <w:szCs w:val="32"/>
        </w:rPr>
        <w:t>和“谁审批、谁负责”</w:t>
      </w:r>
      <w:r w:rsidRPr="00E37B8E">
        <w:rPr>
          <w:rFonts w:ascii="仿宋_GB2312" w:eastAsia="仿宋_GB2312" w:hAnsi="宋体" w:cs="宋体" w:hint="eastAsia"/>
          <w:kern w:val="0"/>
          <w:sz w:val="32"/>
          <w:szCs w:val="32"/>
        </w:rPr>
        <w:t>的原则，相关经费负责人</w:t>
      </w:r>
      <w:r>
        <w:rPr>
          <w:rFonts w:ascii="仿宋_GB2312" w:eastAsia="仿宋_GB2312" w:hAnsi="宋体" w:cs="宋体" w:hint="eastAsia"/>
          <w:kern w:val="0"/>
          <w:sz w:val="32"/>
          <w:szCs w:val="32"/>
        </w:rPr>
        <w:t>有义务按照检查部门要求</w:t>
      </w:r>
      <w:r w:rsidRPr="00E37B8E">
        <w:rPr>
          <w:rFonts w:ascii="仿宋_GB2312" w:eastAsia="仿宋_GB2312" w:hAnsi="宋体" w:cs="宋体" w:hint="eastAsia"/>
          <w:kern w:val="0"/>
          <w:sz w:val="32"/>
          <w:szCs w:val="32"/>
        </w:rPr>
        <w:t>做出说明和解释。</w:t>
      </w:r>
    </w:p>
    <w:p w:rsidR="00865020" w:rsidRPr="00CA4B88" w:rsidRDefault="00865020" w:rsidP="00865020">
      <w:pPr>
        <w:pStyle w:val="a5"/>
        <w:numPr>
          <w:ilvl w:val="0"/>
          <w:numId w:val="1"/>
        </w:numPr>
        <w:autoSpaceDE w:val="0"/>
        <w:autoSpaceDN w:val="0"/>
        <w:adjustRightInd w:val="0"/>
        <w:ind w:left="0" w:firstLineChars="0" w:firstLine="567"/>
        <w:rPr>
          <w:rFonts w:ascii="仿宋_GB2312" w:eastAsia="仿宋_GB2312" w:hAnsi="宋体" w:cs="宋体"/>
          <w:kern w:val="0"/>
          <w:sz w:val="32"/>
          <w:szCs w:val="32"/>
        </w:rPr>
      </w:pPr>
      <w:r w:rsidRPr="00CA4B88">
        <w:rPr>
          <w:rFonts w:ascii="仿宋_GB2312" w:eastAsia="仿宋_GB2312" w:hAnsi="宋体" w:cs="宋体" w:hint="eastAsia"/>
          <w:kern w:val="0"/>
          <w:sz w:val="32"/>
          <w:szCs w:val="32"/>
        </w:rPr>
        <w:t>本办法</w:t>
      </w:r>
      <w:r>
        <w:rPr>
          <w:rFonts w:ascii="仿宋_GB2312" w:eastAsia="仿宋_GB2312" w:hAnsi="宋体" w:cs="宋体" w:hint="eastAsia"/>
          <w:kern w:val="0"/>
          <w:sz w:val="32"/>
          <w:szCs w:val="32"/>
        </w:rPr>
        <w:t>经学校</w:t>
      </w:r>
      <w:r w:rsidRPr="00CA4B88">
        <w:rPr>
          <w:rFonts w:ascii="仿宋_GB2312" w:eastAsia="仿宋_GB2312" w:hAnsi="宋体" w:cs="宋体" w:hint="eastAsia"/>
          <w:kern w:val="0"/>
          <w:sz w:val="32"/>
          <w:szCs w:val="32"/>
        </w:rPr>
        <w:t>党委常委会</w:t>
      </w:r>
      <w:r>
        <w:rPr>
          <w:rFonts w:ascii="仿宋_GB2312" w:eastAsia="仿宋_GB2312" w:hAnsi="宋体" w:cs="宋体" w:hint="eastAsia"/>
          <w:kern w:val="0"/>
          <w:sz w:val="32"/>
          <w:szCs w:val="32"/>
        </w:rPr>
        <w:t>2015年12月31日</w:t>
      </w:r>
      <w:r w:rsidRPr="00CA4B88">
        <w:rPr>
          <w:rFonts w:ascii="仿宋_GB2312" w:eastAsia="仿宋_GB2312" w:hAnsi="宋体" w:cs="宋体" w:hint="eastAsia"/>
          <w:kern w:val="0"/>
          <w:sz w:val="32"/>
          <w:szCs w:val="32"/>
        </w:rPr>
        <w:t>批准</w:t>
      </w:r>
      <w:r>
        <w:rPr>
          <w:rFonts w:ascii="仿宋_GB2312" w:eastAsia="仿宋_GB2312" w:hAnsi="宋体" w:cs="宋体" w:hint="eastAsia"/>
          <w:kern w:val="0"/>
          <w:sz w:val="32"/>
          <w:szCs w:val="32"/>
        </w:rPr>
        <w:t>，自公布之日起施行，</w:t>
      </w:r>
      <w:r w:rsidRPr="00CA4B88">
        <w:rPr>
          <w:rFonts w:ascii="仿宋_GB2312" w:eastAsia="仿宋_GB2312" w:hAnsi="宋体" w:cs="宋体" w:hint="eastAsia"/>
          <w:kern w:val="0"/>
          <w:sz w:val="32"/>
          <w:szCs w:val="32"/>
        </w:rPr>
        <w:t>由学校科技处、社科处、财务处负责解释。</w:t>
      </w:r>
    </w:p>
    <w:p w:rsidR="00865020" w:rsidRDefault="00865020" w:rsidP="00865020">
      <w:pPr>
        <w:rPr>
          <w:rFonts w:ascii="仿宋_GB2312" w:eastAsia="仿宋_GB2312" w:cs="HiddenHorzOCR"/>
          <w:kern w:val="0"/>
          <w:sz w:val="26"/>
          <w:szCs w:val="26"/>
        </w:rPr>
      </w:pPr>
    </w:p>
    <w:p w:rsidR="00865020" w:rsidRPr="000D478C" w:rsidRDefault="00865020" w:rsidP="00865020">
      <w:pPr>
        <w:rPr>
          <w:rFonts w:ascii="仿宋_GB2312" w:eastAsia="仿宋_GB2312" w:cs="HiddenHorzOCR"/>
          <w:kern w:val="0"/>
          <w:sz w:val="32"/>
          <w:szCs w:val="32"/>
        </w:rPr>
      </w:pPr>
      <w:r w:rsidRPr="000D478C">
        <w:rPr>
          <w:rFonts w:ascii="仿宋_GB2312" w:eastAsia="仿宋_GB2312" w:cs="HiddenHorzOCR" w:hint="eastAsia"/>
          <w:kern w:val="0"/>
          <w:sz w:val="32"/>
          <w:szCs w:val="32"/>
        </w:rPr>
        <w:t xml:space="preserve">    附件：北京交通大学科研业务接待清单</w:t>
      </w:r>
    </w:p>
    <w:p w:rsidR="00865020" w:rsidRPr="000D478C"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Default="00865020" w:rsidP="00865020">
      <w:pPr>
        <w:rPr>
          <w:rFonts w:ascii="仿宋_GB2312" w:eastAsia="仿宋_GB2312" w:cs="HiddenHorzOCR"/>
          <w:kern w:val="0"/>
          <w:sz w:val="26"/>
          <w:szCs w:val="26"/>
        </w:rPr>
      </w:pPr>
    </w:p>
    <w:p w:rsidR="00865020" w:rsidRPr="008C5F27" w:rsidRDefault="00865020" w:rsidP="00865020">
      <w:pPr>
        <w:rPr>
          <w:rFonts w:ascii="黑体" w:eastAsia="黑体" w:hAnsi="黑体" w:cs="HiddenHorzOCR"/>
          <w:kern w:val="0"/>
          <w:sz w:val="32"/>
          <w:szCs w:val="32"/>
        </w:rPr>
      </w:pPr>
      <w:r w:rsidRPr="008C5F27">
        <w:rPr>
          <w:rFonts w:ascii="黑体" w:eastAsia="黑体" w:hAnsi="黑体" w:cs="HiddenHorzOCR"/>
          <w:kern w:val="0"/>
          <w:sz w:val="32"/>
          <w:szCs w:val="32"/>
        </w:rPr>
        <w:lastRenderedPageBreak/>
        <w:t>附件</w:t>
      </w:r>
    </w:p>
    <w:p w:rsidR="00865020" w:rsidRPr="00AD4B28" w:rsidRDefault="00865020" w:rsidP="00865020">
      <w:pPr>
        <w:autoSpaceDE w:val="0"/>
        <w:autoSpaceDN w:val="0"/>
        <w:adjustRightInd w:val="0"/>
        <w:jc w:val="center"/>
        <w:rPr>
          <w:rFonts w:ascii="华文中宋" w:eastAsia="华文中宋" w:hAnsi="华文中宋" w:cs="HiddenHorzOCR"/>
          <w:kern w:val="0"/>
          <w:sz w:val="44"/>
          <w:szCs w:val="44"/>
        </w:rPr>
      </w:pPr>
      <w:r>
        <w:rPr>
          <w:rFonts w:ascii="华文中宋" w:eastAsia="华文中宋" w:hAnsi="华文中宋" w:cs="HiddenHorzOCR" w:hint="eastAsia"/>
          <w:kern w:val="0"/>
          <w:sz w:val="44"/>
          <w:szCs w:val="44"/>
        </w:rPr>
        <w:t>北京交通大学</w:t>
      </w:r>
      <w:r w:rsidRPr="00AD4B28">
        <w:rPr>
          <w:rFonts w:ascii="华文中宋" w:eastAsia="华文中宋" w:hAnsi="华文中宋" w:cs="HiddenHorzOCR" w:hint="eastAsia"/>
          <w:kern w:val="0"/>
          <w:sz w:val="44"/>
          <w:szCs w:val="44"/>
        </w:rPr>
        <w:t>科研业务</w:t>
      </w:r>
      <w:r w:rsidRPr="00AD4B28">
        <w:rPr>
          <w:rFonts w:ascii="华文中宋" w:eastAsia="华文中宋" w:hAnsi="华文中宋" w:cs="MS Mincho" w:hint="eastAsia"/>
          <w:kern w:val="0"/>
          <w:sz w:val="44"/>
          <w:szCs w:val="44"/>
        </w:rPr>
        <w:t>接待清</w:t>
      </w:r>
      <w:r w:rsidRPr="00AD4B28">
        <w:rPr>
          <w:rFonts w:ascii="华文中宋" w:eastAsia="华文中宋" w:hAnsi="华文中宋" w:cs="宋体" w:hint="eastAsia"/>
          <w:kern w:val="0"/>
          <w:sz w:val="44"/>
          <w:szCs w:val="44"/>
        </w:rPr>
        <w:t>单</w:t>
      </w:r>
    </w:p>
    <w:tbl>
      <w:tblPr>
        <w:tblW w:w="8290" w:type="dxa"/>
        <w:jc w:val="center"/>
        <w:tblLook w:val="0000" w:firstRow="0" w:lastRow="0" w:firstColumn="0" w:lastColumn="0" w:noHBand="0" w:noVBand="0"/>
      </w:tblPr>
      <w:tblGrid>
        <w:gridCol w:w="2102"/>
        <w:gridCol w:w="2143"/>
        <w:gridCol w:w="2126"/>
        <w:gridCol w:w="1919"/>
      </w:tblGrid>
      <w:tr w:rsidR="00865020" w:rsidRPr="00445437" w:rsidTr="00D9001A">
        <w:trPr>
          <w:trHeight w:val="2173"/>
          <w:jc w:val="center"/>
        </w:trPr>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020" w:rsidRDefault="00865020" w:rsidP="00D9001A">
            <w:pPr>
              <w:snapToGrid w:val="0"/>
              <w:jc w:val="center"/>
              <w:rPr>
                <w:rFonts w:ascii="宋体" w:hAnsi="宋体"/>
                <w:sz w:val="24"/>
                <w:szCs w:val="24"/>
              </w:rPr>
            </w:pPr>
            <w:r w:rsidRPr="0015528A">
              <w:rPr>
                <w:rFonts w:ascii="宋体" w:hAnsi="宋体" w:hint="eastAsia"/>
                <w:sz w:val="24"/>
                <w:szCs w:val="24"/>
              </w:rPr>
              <w:t>接待事由</w:t>
            </w:r>
          </w:p>
          <w:p w:rsidR="00865020" w:rsidRPr="0015528A" w:rsidRDefault="00865020" w:rsidP="00D9001A">
            <w:pPr>
              <w:snapToGrid w:val="0"/>
              <w:jc w:val="center"/>
              <w:rPr>
                <w:rFonts w:ascii="宋体" w:hAnsi="宋体"/>
                <w:sz w:val="24"/>
                <w:szCs w:val="24"/>
              </w:rPr>
            </w:pPr>
            <w:r>
              <w:rPr>
                <w:rFonts w:ascii="宋体" w:hAnsi="宋体" w:hint="eastAsia"/>
                <w:sz w:val="24"/>
                <w:szCs w:val="24"/>
              </w:rPr>
              <w:t>(主要活动)</w:t>
            </w:r>
          </w:p>
        </w:tc>
        <w:tc>
          <w:tcPr>
            <w:tcW w:w="6188" w:type="dxa"/>
            <w:gridSpan w:val="3"/>
            <w:tcBorders>
              <w:top w:val="single" w:sz="4" w:space="0" w:color="auto"/>
              <w:left w:val="nil"/>
              <w:bottom w:val="single" w:sz="4" w:space="0" w:color="auto"/>
              <w:right w:val="single" w:sz="4" w:space="0" w:color="auto"/>
            </w:tcBorders>
            <w:shd w:val="clear" w:color="auto" w:fill="auto"/>
            <w:noWrap/>
            <w:vAlign w:val="center"/>
          </w:tcPr>
          <w:p w:rsidR="00865020" w:rsidRPr="0015528A" w:rsidRDefault="00865020" w:rsidP="00D9001A">
            <w:pPr>
              <w:snapToGrid w:val="0"/>
              <w:rPr>
                <w:rFonts w:ascii="宋体" w:hAnsi="宋体"/>
                <w:sz w:val="24"/>
                <w:szCs w:val="24"/>
              </w:rPr>
            </w:pPr>
          </w:p>
        </w:tc>
      </w:tr>
      <w:tr w:rsidR="00865020" w:rsidRPr="00445437" w:rsidTr="00D9001A">
        <w:trPr>
          <w:trHeight w:hRule="exact" w:val="1021"/>
          <w:jc w:val="center"/>
        </w:trPr>
        <w:tc>
          <w:tcPr>
            <w:tcW w:w="2102" w:type="dxa"/>
            <w:tcBorders>
              <w:top w:val="nil"/>
              <w:left w:val="single" w:sz="4" w:space="0" w:color="auto"/>
              <w:bottom w:val="single" w:sz="4" w:space="0" w:color="auto"/>
              <w:right w:val="single" w:sz="4" w:space="0" w:color="auto"/>
            </w:tcBorders>
            <w:shd w:val="clear" w:color="auto" w:fill="auto"/>
            <w:noWrap/>
            <w:vAlign w:val="center"/>
          </w:tcPr>
          <w:p w:rsidR="00865020" w:rsidRPr="0015528A" w:rsidRDefault="00865020" w:rsidP="00D9001A">
            <w:pPr>
              <w:snapToGrid w:val="0"/>
              <w:jc w:val="center"/>
              <w:rPr>
                <w:rFonts w:ascii="宋体" w:hAnsi="宋体"/>
                <w:sz w:val="24"/>
                <w:szCs w:val="24"/>
              </w:rPr>
            </w:pPr>
            <w:r w:rsidRPr="0015528A">
              <w:rPr>
                <w:rFonts w:ascii="宋体" w:hAnsi="宋体" w:hint="eastAsia"/>
                <w:sz w:val="24"/>
                <w:szCs w:val="24"/>
              </w:rPr>
              <w:t>接待时间</w:t>
            </w:r>
            <w:r>
              <w:rPr>
                <w:rFonts w:ascii="宋体" w:hAnsi="宋体" w:hint="eastAsia"/>
                <w:sz w:val="24"/>
                <w:szCs w:val="24"/>
              </w:rPr>
              <w:t>、地点</w:t>
            </w:r>
          </w:p>
        </w:tc>
        <w:tc>
          <w:tcPr>
            <w:tcW w:w="6188" w:type="dxa"/>
            <w:gridSpan w:val="3"/>
            <w:tcBorders>
              <w:top w:val="single" w:sz="4" w:space="0" w:color="auto"/>
              <w:left w:val="nil"/>
              <w:bottom w:val="single" w:sz="4" w:space="0" w:color="auto"/>
              <w:right w:val="single" w:sz="4" w:space="0" w:color="auto"/>
            </w:tcBorders>
            <w:shd w:val="clear" w:color="auto" w:fill="auto"/>
            <w:noWrap/>
            <w:vAlign w:val="center"/>
          </w:tcPr>
          <w:p w:rsidR="00865020" w:rsidRPr="0015528A" w:rsidRDefault="00865020" w:rsidP="00D9001A">
            <w:pPr>
              <w:snapToGrid w:val="0"/>
              <w:rPr>
                <w:rFonts w:ascii="宋体" w:hAnsi="宋体"/>
                <w:sz w:val="24"/>
                <w:szCs w:val="24"/>
              </w:rPr>
            </w:pPr>
          </w:p>
        </w:tc>
      </w:tr>
      <w:tr w:rsidR="00865020" w:rsidRPr="00445437" w:rsidTr="00D9001A">
        <w:trPr>
          <w:trHeight w:hRule="exact" w:val="1021"/>
          <w:jc w:val="center"/>
        </w:trPr>
        <w:tc>
          <w:tcPr>
            <w:tcW w:w="2102" w:type="dxa"/>
            <w:tcBorders>
              <w:top w:val="nil"/>
              <w:left w:val="single" w:sz="4" w:space="0" w:color="auto"/>
              <w:bottom w:val="single" w:sz="4" w:space="0" w:color="auto"/>
              <w:right w:val="single" w:sz="4" w:space="0" w:color="auto"/>
            </w:tcBorders>
            <w:shd w:val="clear" w:color="auto" w:fill="auto"/>
            <w:noWrap/>
            <w:vAlign w:val="center"/>
          </w:tcPr>
          <w:p w:rsidR="00865020" w:rsidRPr="0015528A" w:rsidRDefault="00865020" w:rsidP="00D9001A">
            <w:pPr>
              <w:snapToGrid w:val="0"/>
              <w:jc w:val="center"/>
              <w:rPr>
                <w:rFonts w:ascii="宋体" w:hAnsi="宋体"/>
                <w:sz w:val="24"/>
                <w:szCs w:val="24"/>
              </w:rPr>
            </w:pPr>
            <w:r>
              <w:rPr>
                <w:rFonts w:ascii="宋体" w:hAnsi="宋体" w:hint="eastAsia"/>
                <w:sz w:val="24"/>
                <w:szCs w:val="24"/>
              </w:rPr>
              <w:t>被</w:t>
            </w:r>
            <w:r w:rsidRPr="0015528A">
              <w:rPr>
                <w:rFonts w:ascii="宋体" w:hAnsi="宋体" w:hint="eastAsia"/>
                <w:sz w:val="24"/>
                <w:szCs w:val="24"/>
              </w:rPr>
              <w:t>接待单位</w:t>
            </w:r>
          </w:p>
        </w:tc>
        <w:tc>
          <w:tcPr>
            <w:tcW w:w="6188" w:type="dxa"/>
            <w:gridSpan w:val="3"/>
            <w:tcBorders>
              <w:top w:val="single" w:sz="4" w:space="0" w:color="auto"/>
              <w:left w:val="nil"/>
              <w:bottom w:val="single" w:sz="4" w:space="0" w:color="auto"/>
              <w:right w:val="single" w:sz="4" w:space="0" w:color="auto"/>
            </w:tcBorders>
            <w:shd w:val="clear" w:color="auto" w:fill="auto"/>
            <w:noWrap/>
            <w:vAlign w:val="center"/>
          </w:tcPr>
          <w:p w:rsidR="00865020" w:rsidRPr="0015528A" w:rsidRDefault="00865020" w:rsidP="00D9001A">
            <w:pPr>
              <w:snapToGrid w:val="0"/>
              <w:rPr>
                <w:rFonts w:ascii="宋体" w:hAnsi="宋体"/>
                <w:sz w:val="24"/>
                <w:szCs w:val="24"/>
              </w:rPr>
            </w:pPr>
          </w:p>
        </w:tc>
      </w:tr>
      <w:tr w:rsidR="00865020" w:rsidRPr="00445437" w:rsidTr="00D9001A">
        <w:trPr>
          <w:trHeight w:hRule="exact" w:val="1021"/>
          <w:jc w:val="center"/>
        </w:trPr>
        <w:tc>
          <w:tcPr>
            <w:tcW w:w="2102" w:type="dxa"/>
            <w:tcBorders>
              <w:top w:val="nil"/>
              <w:left w:val="single" w:sz="4" w:space="0" w:color="auto"/>
              <w:bottom w:val="single" w:sz="4" w:space="0" w:color="auto"/>
              <w:right w:val="single" w:sz="4" w:space="0" w:color="auto"/>
            </w:tcBorders>
            <w:shd w:val="clear" w:color="auto" w:fill="auto"/>
            <w:vAlign w:val="center"/>
          </w:tcPr>
          <w:p w:rsidR="00865020" w:rsidRPr="0015528A" w:rsidRDefault="00865020" w:rsidP="00D9001A">
            <w:pPr>
              <w:snapToGrid w:val="0"/>
              <w:jc w:val="center"/>
              <w:rPr>
                <w:rFonts w:ascii="宋体" w:hAnsi="宋体"/>
                <w:sz w:val="24"/>
                <w:szCs w:val="24"/>
              </w:rPr>
            </w:pPr>
            <w:r w:rsidRPr="0015528A">
              <w:rPr>
                <w:rFonts w:ascii="宋体" w:hAnsi="宋体" w:hint="eastAsia"/>
                <w:sz w:val="24"/>
                <w:szCs w:val="24"/>
              </w:rPr>
              <w:t>接待对象</w:t>
            </w:r>
            <w:r>
              <w:rPr>
                <w:rFonts w:ascii="宋体" w:hAnsi="宋体" w:hint="eastAsia"/>
                <w:sz w:val="24"/>
                <w:szCs w:val="24"/>
              </w:rPr>
              <w:t>人数</w:t>
            </w:r>
          </w:p>
        </w:tc>
        <w:tc>
          <w:tcPr>
            <w:tcW w:w="6188" w:type="dxa"/>
            <w:gridSpan w:val="3"/>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p>
        </w:tc>
      </w:tr>
      <w:tr w:rsidR="00865020" w:rsidRPr="00445437" w:rsidTr="00D9001A">
        <w:trPr>
          <w:trHeight w:hRule="exact" w:val="1021"/>
          <w:jc w:val="center"/>
        </w:trPr>
        <w:tc>
          <w:tcPr>
            <w:tcW w:w="2102" w:type="dxa"/>
            <w:tcBorders>
              <w:top w:val="nil"/>
              <w:left w:val="single" w:sz="4" w:space="0" w:color="auto"/>
              <w:bottom w:val="single" w:sz="4" w:space="0" w:color="auto"/>
              <w:right w:val="single" w:sz="4" w:space="0" w:color="auto"/>
            </w:tcBorders>
            <w:shd w:val="clear" w:color="auto" w:fill="auto"/>
            <w:vAlign w:val="center"/>
          </w:tcPr>
          <w:p w:rsidR="00865020" w:rsidRPr="0015528A" w:rsidRDefault="00865020" w:rsidP="00D9001A">
            <w:pPr>
              <w:snapToGrid w:val="0"/>
              <w:jc w:val="center"/>
              <w:rPr>
                <w:rFonts w:ascii="宋体" w:hAnsi="宋体"/>
                <w:sz w:val="24"/>
                <w:szCs w:val="24"/>
              </w:rPr>
            </w:pPr>
            <w:r>
              <w:rPr>
                <w:rFonts w:ascii="宋体" w:hAnsi="宋体" w:hint="eastAsia"/>
                <w:sz w:val="24"/>
                <w:szCs w:val="24"/>
              </w:rPr>
              <w:t>陪同人员人数</w:t>
            </w:r>
          </w:p>
        </w:tc>
        <w:tc>
          <w:tcPr>
            <w:tcW w:w="6188" w:type="dxa"/>
            <w:gridSpan w:val="3"/>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p>
        </w:tc>
      </w:tr>
      <w:tr w:rsidR="00865020" w:rsidRPr="00445437" w:rsidTr="00D9001A">
        <w:trPr>
          <w:trHeight w:hRule="exact" w:val="439"/>
          <w:jc w:val="center"/>
        </w:trPr>
        <w:tc>
          <w:tcPr>
            <w:tcW w:w="2102" w:type="dxa"/>
            <w:vMerge w:val="restart"/>
            <w:tcBorders>
              <w:top w:val="nil"/>
              <w:left w:val="single" w:sz="4" w:space="0" w:color="auto"/>
              <w:right w:val="single" w:sz="4" w:space="0" w:color="auto"/>
            </w:tcBorders>
            <w:shd w:val="clear" w:color="auto" w:fill="auto"/>
            <w:vAlign w:val="center"/>
          </w:tcPr>
          <w:p w:rsidR="00865020" w:rsidRPr="0015528A" w:rsidRDefault="00865020" w:rsidP="00D9001A">
            <w:pPr>
              <w:snapToGrid w:val="0"/>
              <w:jc w:val="center"/>
              <w:rPr>
                <w:rFonts w:ascii="宋体" w:hAnsi="宋体"/>
                <w:sz w:val="24"/>
                <w:szCs w:val="24"/>
              </w:rPr>
            </w:pPr>
            <w:r>
              <w:rPr>
                <w:rFonts w:ascii="宋体" w:hAnsi="宋体"/>
                <w:sz w:val="24"/>
                <w:szCs w:val="24"/>
              </w:rPr>
              <w:t>接待方式与标准</w:t>
            </w:r>
          </w:p>
        </w:tc>
        <w:tc>
          <w:tcPr>
            <w:tcW w:w="2143" w:type="dxa"/>
            <w:vMerge w:val="restart"/>
            <w:tcBorders>
              <w:top w:val="single" w:sz="4" w:space="0" w:color="auto"/>
              <w:left w:val="nil"/>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r>
              <w:rPr>
                <w:rFonts w:ascii="宋体" w:hAnsi="宋体"/>
                <w:sz w:val="24"/>
                <w:szCs w:val="24"/>
              </w:rPr>
              <w:t>□工作餐</w:t>
            </w:r>
            <w:r>
              <w:rPr>
                <w:rFonts w:ascii="宋体" w:hAnsi="宋体" w:hint="eastAsia"/>
                <w:sz w:val="24"/>
                <w:szCs w:val="24"/>
              </w:rPr>
              <w:t>≤40/人</w:t>
            </w:r>
          </w:p>
        </w:tc>
        <w:tc>
          <w:tcPr>
            <w:tcW w:w="2126" w:type="dxa"/>
            <w:vMerge w:val="restart"/>
            <w:tcBorders>
              <w:top w:val="single" w:sz="4" w:space="0" w:color="auto"/>
              <w:left w:val="nil"/>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r>
              <w:rPr>
                <w:rFonts w:ascii="宋体" w:hAnsi="宋体"/>
                <w:sz w:val="24"/>
                <w:szCs w:val="24"/>
              </w:rPr>
              <w:t>□</w:t>
            </w:r>
            <w:r>
              <w:rPr>
                <w:rFonts w:ascii="宋体" w:hAnsi="宋体" w:hint="eastAsia"/>
                <w:sz w:val="24"/>
                <w:szCs w:val="24"/>
              </w:rPr>
              <w:t>自助餐≤80/人</w:t>
            </w:r>
          </w:p>
        </w:tc>
        <w:tc>
          <w:tcPr>
            <w:tcW w:w="1919" w:type="dxa"/>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r>
              <w:rPr>
                <w:rFonts w:ascii="宋体" w:hAnsi="宋体"/>
                <w:sz w:val="24"/>
                <w:szCs w:val="24"/>
              </w:rPr>
              <w:t>□</w:t>
            </w:r>
            <w:r>
              <w:rPr>
                <w:rFonts w:ascii="宋体" w:hAnsi="宋体" w:hint="eastAsia"/>
                <w:sz w:val="24"/>
                <w:szCs w:val="24"/>
              </w:rPr>
              <w:t>桌餐≤150/人</w:t>
            </w:r>
          </w:p>
        </w:tc>
      </w:tr>
      <w:tr w:rsidR="00865020" w:rsidRPr="00445437" w:rsidTr="00D9001A">
        <w:trPr>
          <w:trHeight w:hRule="exact" w:val="378"/>
          <w:jc w:val="center"/>
        </w:trPr>
        <w:tc>
          <w:tcPr>
            <w:tcW w:w="2102" w:type="dxa"/>
            <w:vMerge/>
            <w:tcBorders>
              <w:left w:val="single" w:sz="4" w:space="0" w:color="auto"/>
              <w:bottom w:val="single" w:sz="4" w:space="0" w:color="auto"/>
              <w:right w:val="single" w:sz="4" w:space="0" w:color="auto"/>
            </w:tcBorders>
            <w:shd w:val="clear" w:color="auto" w:fill="auto"/>
            <w:vAlign w:val="center"/>
          </w:tcPr>
          <w:p w:rsidR="00865020" w:rsidRDefault="00865020" w:rsidP="00D9001A">
            <w:pPr>
              <w:snapToGrid w:val="0"/>
              <w:jc w:val="center"/>
              <w:rPr>
                <w:rFonts w:ascii="宋体" w:hAnsi="宋体"/>
                <w:sz w:val="24"/>
                <w:szCs w:val="24"/>
              </w:rPr>
            </w:pPr>
          </w:p>
        </w:tc>
        <w:tc>
          <w:tcPr>
            <w:tcW w:w="2143" w:type="dxa"/>
            <w:vMerge/>
            <w:tcBorders>
              <w:left w:val="nil"/>
              <w:bottom w:val="single" w:sz="4" w:space="0" w:color="auto"/>
              <w:right w:val="single" w:sz="4" w:space="0" w:color="auto"/>
            </w:tcBorders>
            <w:shd w:val="clear" w:color="auto" w:fill="auto"/>
            <w:vAlign w:val="center"/>
          </w:tcPr>
          <w:p w:rsidR="00865020" w:rsidRDefault="00865020" w:rsidP="00D9001A">
            <w:pPr>
              <w:snapToGrid w:val="0"/>
              <w:rPr>
                <w:rFonts w:ascii="宋体" w:hAnsi="宋体"/>
                <w:sz w:val="24"/>
                <w:szCs w:val="24"/>
              </w:rPr>
            </w:pPr>
          </w:p>
        </w:tc>
        <w:tc>
          <w:tcPr>
            <w:tcW w:w="2126" w:type="dxa"/>
            <w:vMerge/>
            <w:tcBorders>
              <w:left w:val="nil"/>
              <w:bottom w:val="single" w:sz="4" w:space="0" w:color="auto"/>
              <w:right w:val="single" w:sz="4" w:space="0" w:color="auto"/>
            </w:tcBorders>
            <w:shd w:val="clear" w:color="auto" w:fill="auto"/>
            <w:vAlign w:val="center"/>
          </w:tcPr>
          <w:p w:rsidR="00865020" w:rsidRDefault="00865020" w:rsidP="00D9001A">
            <w:pPr>
              <w:snapToGrid w:val="0"/>
              <w:ind w:left="88"/>
              <w:rPr>
                <w:rFonts w:ascii="宋体" w:hAnsi="宋体"/>
                <w:sz w:val="24"/>
                <w:szCs w:val="24"/>
              </w:rPr>
            </w:pPr>
          </w:p>
        </w:tc>
        <w:tc>
          <w:tcPr>
            <w:tcW w:w="1919" w:type="dxa"/>
            <w:tcBorders>
              <w:top w:val="single" w:sz="4" w:space="0" w:color="auto"/>
              <w:left w:val="nil"/>
              <w:bottom w:val="single" w:sz="4" w:space="0" w:color="auto"/>
              <w:right w:val="single" w:sz="4" w:space="0" w:color="auto"/>
            </w:tcBorders>
            <w:shd w:val="clear" w:color="auto" w:fill="auto"/>
            <w:vAlign w:val="center"/>
          </w:tcPr>
          <w:p w:rsidR="00865020" w:rsidRDefault="00865020" w:rsidP="00D9001A">
            <w:pPr>
              <w:snapToGrid w:val="0"/>
              <w:rPr>
                <w:rFonts w:ascii="宋体" w:hAnsi="宋体"/>
                <w:sz w:val="24"/>
                <w:szCs w:val="24"/>
              </w:rPr>
            </w:pPr>
            <w:r>
              <w:rPr>
                <w:rFonts w:ascii="宋体" w:hAnsi="宋体"/>
                <w:sz w:val="24"/>
                <w:szCs w:val="24"/>
              </w:rPr>
              <w:t>□</w:t>
            </w:r>
            <w:r>
              <w:rPr>
                <w:rFonts w:ascii="宋体" w:hAnsi="宋体" w:hint="eastAsia"/>
                <w:sz w:val="24"/>
                <w:szCs w:val="24"/>
              </w:rPr>
              <w:t>桌餐≤200/人</w:t>
            </w:r>
          </w:p>
        </w:tc>
      </w:tr>
      <w:tr w:rsidR="00865020" w:rsidRPr="00445437" w:rsidTr="00D9001A">
        <w:trPr>
          <w:trHeight w:val="552"/>
          <w:jc w:val="center"/>
        </w:trPr>
        <w:tc>
          <w:tcPr>
            <w:tcW w:w="2102" w:type="dxa"/>
            <w:vMerge w:val="restart"/>
            <w:tcBorders>
              <w:top w:val="nil"/>
              <w:left w:val="single" w:sz="4" w:space="0" w:color="auto"/>
              <w:bottom w:val="single" w:sz="4" w:space="0" w:color="auto"/>
              <w:right w:val="single" w:sz="4" w:space="0" w:color="auto"/>
            </w:tcBorders>
            <w:shd w:val="clear" w:color="auto" w:fill="auto"/>
            <w:noWrap/>
            <w:vAlign w:val="center"/>
          </w:tcPr>
          <w:p w:rsidR="00865020" w:rsidRDefault="00865020" w:rsidP="00D9001A">
            <w:pPr>
              <w:snapToGrid w:val="0"/>
              <w:jc w:val="center"/>
              <w:rPr>
                <w:rFonts w:ascii="宋体" w:hAnsi="宋体"/>
                <w:sz w:val="24"/>
                <w:szCs w:val="24"/>
              </w:rPr>
            </w:pPr>
            <w:r>
              <w:rPr>
                <w:rFonts w:ascii="宋体" w:hAnsi="宋体" w:hint="eastAsia"/>
                <w:sz w:val="24"/>
                <w:szCs w:val="24"/>
              </w:rPr>
              <w:t>接待费用</w:t>
            </w:r>
          </w:p>
          <w:p w:rsidR="00865020" w:rsidRPr="0015528A" w:rsidRDefault="00865020" w:rsidP="00D9001A">
            <w:pPr>
              <w:snapToGrid w:val="0"/>
              <w:jc w:val="center"/>
              <w:rPr>
                <w:rFonts w:ascii="宋体" w:hAnsi="宋体"/>
                <w:sz w:val="24"/>
                <w:szCs w:val="24"/>
              </w:rPr>
            </w:pPr>
            <w:r>
              <w:rPr>
                <w:rFonts w:ascii="宋体" w:hAnsi="宋体" w:hint="eastAsia"/>
                <w:sz w:val="24"/>
                <w:szCs w:val="24"/>
              </w:rPr>
              <w:t>(单位：元)</w:t>
            </w:r>
          </w:p>
        </w:tc>
        <w:tc>
          <w:tcPr>
            <w:tcW w:w="6188" w:type="dxa"/>
            <w:gridSpan w:val="3"/>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r>
              <w:rPr>
                <w:rFonts w:ascii="宋体" w:hAnsi="宋体" w:hint="eastAsia"/>
                <w:sz w:val="24"/>
                <w:szCs w:val="24"/>
              </w:rPr>
              <w:t>用餐费用</w:t>
            </w:r>
            <w:r w:rsidRPr="0015528A">
              <w:rPr>
                <w:rFonts w:ascii="宋体" w:hAnsi="宋体" w:hint="eastAsia"/>
                <w:sz w:val="24"/>
                <w:szCs w:val="24"/>
              </w:rPr>
              <w:t>：</w:t>
            </w:r>
          </w:p>
        </w:tc>
      </w:tr>
      <w:tr w:rsidR="00865020" w:rsidRPr="00445437" w:rsidTr="00D9001A">
        <w:trPr>
          <w:trHeight w:val="560"/>
          <w:jc w:val="center"/>
        </w:trPr>
        <w:tc>
          <w:tcPr>
            <w:tcW w:w="2102" w:type="dxa"/>
            <w:vMerge/>
            <w:tcBorders>
              <w:top w:val="nil"/>
              <w:left w:val="single" w:sz="4" w:space="0" w:color="auto"/>
              <w:bottom w:val="single" w:sz="4" w:space="0" w:color="auto"/>
              <w:right w:val="single" w:sz="4" w:space="0" w:color="auto"/>
            </w:tcBorders>
            <w:vAlign w:val="center"/>
          </w:tcPr>
          <w:p w:rsidR="00865020" w:rsidRPr="0015528A" w:rsidRDefault="00865020" w:rsidP="00D9001A">
            <w:pPr>
              <w:snapToGrid w:val="0"/>
              <w:ind w:firstLineChars="200" w:firstLine="480"/>
              <w:jc w:val="center"/>
              <w:rPr>
                <w:rFonts w:ascii="宋体" w:hAnsi="宋体"/>
                <w:sz w:val="24"/>
                <w:szCs w:val="24"/>
              </w:rPr>
            </w:pPr>
          </w:p>
        </w:tc>
        <w:tc>
          <w:tcPr>
            <w:tcW w:w="6188" w:type="dxa"/>
            <w:gridSpan w:val="3"/>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r>
              <w:rPr>
                <w:rFonts w:ascii="宋体" w:hAnsi="宋体" w:hint="eastAsia"/>
                <w:sz w:val="24"/>
                <w:szCs w:val="24"/>
              </w:rPr>
              <w:t>住宿费用</w:t>
            </w:r>
            <w:r w:rsidRPr="0015528A">
              <w:rPr>
                <w:rFonts w:ascii="宋体" w:hAnsi="宋体" w:hint="eastAsia"/>
                <w:sz w:val="24"/>
                <w:szCs w:val="24"/>
              </w:rPr>
              <w:t>：</w:t>
            </w:r>
          </w:p>
        </w:tc>
      </w:tr>
      <w:tr w:rsidR="00865020" w:rsidRPr="00445437" w:rsidTr="00D9001A">
        <w:trPr>
          <w:trHeight w:val="540"/>
          <w:jc w:val="center"/>
        </w:trPr>
        <w:tc>
          <w:tcPr>
            <w:tcW w:w="2102" w:type="dxa"/>
            <w:vMerge/>
            <w:tcBorders>
              <w:top w:val="nil"/>
              <w:left w:val="single" w:sz="4" w:space="0" w:color="auto"/>
              <w:bottom w:val="single" w:sz="4" w:space="0" w:color="auto"/>
              <w:right w:val="single" w:sz="4" w:space="0" w:color="auto"/>
            </w:tcBorders>
            <w:vAlign w:val="center"/>
          </w:tcPr>
          <w:p w:rsidR="00865020" w:rsidRPr="0015528A" w:rsidRDefault="00865020" w:rsidP="00D9001A">
            <w:pPr>
              <w:snapToGrid w:val="0"/>
              <w:ind w:firstLineChars="200" w:firstLine="480"/>
              <w:jc w:val="center"/>
              <w:rPr>
                <w:rFonts w:ascii="宋体" w:hAnsi="宋体"/>
                <w:sz w:val="24"/>
                <w:szCs w:val="24"/>
              </w:rPr>
            </w:pPr>
          </w:p>
        </w:tc>
        <w:tc>
          <w:tcPr>
            <w:tcW w:w="6188" w:type="dxa"/>
            <w:gridSpan w:val="3"/>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r>
              <w:rPr>
                <w:rFonts w:ascii="宋体" w:hAnsi="宋体" w:hint="eastAsia"/>
                <w:sz w:val="24"/>
                <w:szCs w:val="24"/>
              </w:rPr>
              <w:t>其他费用（注明）</w:t>
            </w:r>
            <w:r w:rsidRPr="0015528A">
              <w:rPr>
                <w:rFonts w:ascii="宋体" w:hAnsi="宋体" w:hint="eastAsia"/>
                <w:sz w:val="24"/>
                <w:szCs w:val="24"/>
              </w:rPr>
              <w:t>：</w:t>
            </w:r>
          </w:p>
        </w:tc>
      </w:tr>
      <w:tr w:rsidR="00865020" w:rsidRPr="00445437" w:rsidTr="00D9001A">
        <w:trPr>
          <w:trHeight w:val="735"/>
          <w:jc w:val="center"/>
        </w:trPr>
        <w:tc>
          <w:tcPr>
            <w:tcW w:w="2102" w:type="dxa"/>
            <w:tcBorders>
              <w:top w:val="nil"/>
              <w:left w:val="single" w:sz="4" w:space="0" w:color="auto"/>
              <w:bottom w:val="single" w:sz="4" w:space="0" w:color="auto"/>
              <w:right w:val="single" w:sz="4" w:space="0" w:color="auto"/>
            </w:tcBorders>
            <w:vAlign w:val="center"/>
          </w:tcPr>
          <w:p w:rsidR="00865020" w:rsidRDefault="00865020" w:rsidP="00D9001A">
            <w:pPr>
              <w:snapToGrid w:val="0"/>
              <w:jc w:val="center"/>
              <w:rPr>
                <w:rFonts w:ascii="宋体" w:hAnsi="宋体"/>
                <w:sz w:val="24"/>
                <w:szCs w:val="24"/>
              </w:rPr>
            </w:pPr>
            <w:r w:rsidRPr="0015528A">
              <w:rPr>
                <w:rFonts w:ascii="宋体" w:hAnsi="宋体" w:hint="eastAsia"/>
                <w:sz w:val="24"/>
                <w:szCs w:val="24"/>
              </w:rPr>
              <w:t>经费来源</w:t>
            </w:r>
          </w:p>
          <w:p w:rsidR="00865020" w:rsidRPr="0015528A" w:rsidRDefault="00865020" w:rsidP="00D9001A">
            <w:pPr>
              <w:snapToGrid w:val="0"/>
              <w:jc w:val="center"/>
              <w:rPr>
                <w:rFonts w:ascii="宋体" w:hAnsi="宋体"/>
                <w:sz w:val="24"/>
                <w:szCs w:val="24"/>
              </w:rPr>
            </w:pPr>
            <w:r>
              <w:rPr>
                <w:rFonts w:ascii="宋体" w:hAnsi="宋体" w:hint="eastAsia"/>
                <w:sz w:val="24"/>
                <w:szCs w:val="24"/>
              </w:rPr>
              <w:t>（经费账号）</w:t>
            </w:r>
          </w:p>
        </w:tc>
        <w:tc>
          <w:tcPr>
            <w:tcW w:w="6188" w:type="dxa"/>
            <w:gridSpan w:val="3"/>
            <w:tcBorders>
              <w:top w:val="single" w:sz="4" w:space="0" w:color="auto"/>
              <w:left w:val="nil"/>
              <w:bottom w:val="single" w:sz="4" w:space="0" w:color="auto"/>
              <w:right w:val="single" w:sz="4" w:space="0" w:color="auto"/>
            </w:tcBorders>
            <w:shd w:val="clear" w:color="auto" w:fill="auto"/>
            <w:vAlign w:val="center"/>
          </w:tcPr>
          <w:p w:rsidR="00865020" w:rsidRPr="0015528A" w:rsidRDefault="00865020" w:rsidP="00D9001A">
            <w:pPr>
              <w:snapToGrid w:val="0"/>
              <w:rPr>
                <w:rFonts w:ascii="宋体" w:hAnsi="宋体"/>
                <w:sz w:val="24"/>
                <w:szCs w:val="24"/>
              </w:rPr>
            </w:pPr>
          </w:p>
        </w:tc>
      </w:tr>
    </w:tbl>
    <w:p w:rsidR="00865020" w:rsidRDefault="00865020" w:rsidP="00865020">
      <w:pPr>
        <w:rPr>
          <w:rFonts w:ascii="仿宋_GB2312" w:eastAsia="仿宋_GB2312"/>
        </w:rPr>
      </w:pPr>
    </w:p>
    <w:p w:rsidR="00865020" w:rsidRPr="00AD4B28" w:rsidRDefault="00865020" w:rsidP="00865020">
      <w:pPr>
        <w:rPr>
          <w:rFonts w:ascii="仿宋_GB2312" w:eastAsia="仿宋_GB2312"/>
          <w:sz w:val="28"/>
        </w:rPr>
      </w:pPr>
      <w:r w:rsidRPr="00AD4B28">
        <w:rPr>
          <w:rFonts w:ascii="仿宋_GB2312" w:eastAsia="仿宋_GB2312" w:hint="eastAsia"/>
          <w:sz w:val="28"/>
        </w:rPr>
        <w:t>经办人（签字）：                     联系电话：</w:t>
      </w:r>
    </w:p>
    <w:p w:rsidR="00865020" w:rsidRDefault="00865020" w:rsidP="00865020">
      <w:pPr>
        <w:rPr>
          <w:rFonts w:ascii="仿宋_GB2312" w:eastAsia="仿宋_GB2312"/>
          <w:sz w:val="28"/>
        </w:rPr>
      </w:pPr>
      <w:r w:rsidRPr="00AD4B28">
        <w:rPr>
          <w:rFonts w:ascii="仿宋_GB2312" w:eastAsia="仿宋_GB2312" w:hint="eastAsia"/>
          <w:sz w:val="28"/>
        </w:rPr>
        <w:t>项目负责人</w:t>
      </w:r>
      <w:r>
        <w:rPr>
          <w:rFonts w:ascii="仿宋_GB2312" w:eastAsia="仿宋_GB2312" w:hint="eastAsia"/>
          <w:sz w:val="28"/>
        </w:rPr>
        <w:t>（签字）</w:t>
      </w:r>
      <w:r w:rsidRPr="00AD4B28">
        <w:rPr>
          <w:rFonts w:ascii="仿宋_GB2312" w:eastAsia="仿宋_GB2312" w:hint="eastAsia"/>
          <w:sz w:val="28"/>
        </w:rPr>
        <w:t>：</w:t>
      </w:r>
    </w:p>
    <w:p w:rsidR="00865020" w:rsidRDefault="00865020" w:rsidP="00865020">
      <w:pPr>
        <w:rPr>
          <w:rFonts w:ascii="仿宋_GB2312" w:eastAsia="仿宋_GB2312"/>
          <w:sz w:val="28"/>
        </w:rPr>
      </w:pPr>
      <w:r>
        <w:rPr>
          <w:rFonts w:ascii="仿宋_GB2312" w:eastAsia="仿宋_GB2312" w:hint="eastAsia"/>
          <w:sz w:val="28"/>
        </w:rPr>
        <w:t>二级单位负责人（签字）：</w:t>
      </w:r>
    </w:p>
    <w:p w:rsidR="00A46F93" w:rsidRPr="00865020" w:rsidRDefault="00865020">
      <w:pPr>
        <w:rPr>
          <w:rFonts w:ascii="仿宋_GB2312" w:eastAsia="仿宋_GB2312"/>
          <w:sz w:val="28"/>
        </w:rPr>
      </w:pPr>
      <w:r>
        <w:rPr>
          <w:rFonts w:ascii="仿宋_GB2312" w:eastAsia="仿宋_GB2312" w:hint="eastAsia"/>
          <w:sz w:val="28"/>
        </w:rPr>
        <w:t>二级单位公章：</w:t>
      </w:r>
    </w:p>
    <w:sectPr w:rsidR="00A46F93" w:rsidRPr="00865020" w:rsidSect="00225BC3">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E0" w:rsidRDefault="00964AE0" w:rsidP="00865020">
      <w:r>
        <w:separator/>
      </w:r>
    </w:p>
  </w:endnote>
  <w:endnote w:type="continuationSeparator" w:id="0">
    <w:p w:rsidR="00964AE0" w:rsidRDefault="00964AE0" w:rsidP="0086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iddenHorzOCR">
    <w:altName w:val="MS Mincho"/>
    <w:panose1 w:val="00000000000000000000"/>
    <w:charset w:val="80"/>
    <w:family w:val="auto"/>
    <w:notTrueType/>
    <w:pitch w:val="default"/>
    <w:sig w:usb0="00000001"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5797"/>
      <w:docPartObj>
        <w:docPartGallery w:val="Page Numbers (Bottom of Page)"/>
        <w:docPartUnique/>
      </w:docPartObj>
    </w:sdtPr>
    <w:sdtEndPr/>
    <w:sdtContent>
      <w:p w:rsidR="00225BC3" w:rsidRDefault="00A46F93">
        <w:pPr>
          <w:pStyle w:val="a4"/>
          <w:jc w:val="right"/>
        </w:pPr>
        <w:r w:rsidRPr="00225BC3">
          <w:rPr>
            <w:sz w:val="28"/>
          </w:rPr>
          <w:fldChar w:fldCharType="begin"/>
        </w:r>
        <w:r w:rsidRPr="00225BC3">
          <w:rPr>
            <w:sz w:val="28"/>
          </w:rPr>
          <w:instrText xml:space="preserve"> PAGE   \* MERGEFORMAT </w:instrText>
        </w:r>
        <w:r w:rsidRPr="00225BC3">
          <w:rPr>
            <w:sz w:val="28"/>
          </w:rPr>
          <w:fldChar w:fldCharType="separate"/>
        </w:r>
        <w:r w:rsidR="008E7A5B" w:rsidRPr="008E7A5B">
          <w:rPr>
            <w:noProof/>
            <w:sz w:val="28"/>
            <w:lang w:val="zh-CN"/>
          </w:rPr>
          <w:t>-</w:t>
        </w:r>
        <w:r w:rsidR="008E7A5B">
          <w:rPr>
            <w:noProof/>
            <w:sz w:val="28"/>
          </w:rPr>
          <w:t xml:space="preserve"> 2 -</w:t>
        </w:r>
        <w:r w:rsidRPr="00225BC3">
          <w:rPr>
            <w:sz w:val="28"/>
          </w:rPr>
          <w:fldChar w:fldCharType="end"/>
        </w:r>
      </w:p>
    </w:sdtContent>
  </w:sdt>
  <w:p w:rsidR="00225BC3" w:rsidRDefault="00964A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E0" w:rsidRDefault="00964AE0" w:rsidP="00865020">
      <w:r>
        <w:separator/>
      </w:r>
    </w:p>
  </w:footnote>
  <w:footnote w:type="continuationSeparator" w:id="0">
    <w:p w:rsidR="00964AE0" w:rsidRDefault="00964AE0" w:rsidP="00865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A6241"/>
    <w:multiLevelType w:val="hybridMultilevel"/>
    <w:tmpl w:val="36D4EB92"/>
    <w:lvl w:ilvl="0" w:tplc="6826FD62">
      <w:start w:val="1"/>
      <w:numFmt w:val="japaneseCounting"/>
      <w:lvlText w:val="第%1条"/>
      <w:lvlJc w:val="left"/>
      <w:pPr>
        <w:ind w:left="5347" w:hanging="81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020"/>
    <w:rsid w:val="00865020"/>
    <w:rsid w:val="008E7A5B"/>
    <w:rsid w:val="00964AE0"/>
    <w:rsid w:val="00A4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015A4-1285-4C68-9305-C1C23FE2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020"/>
    <w:rPr>
      <w:sz w:val="18"/>
      <w:szCs w:val="18"/>
    </w:rPr>
  </w:style>
  <w:style w:type="paragraph" w:styleId="a4">
    <w:name w:val="footer"/>
    <w:basedOn w:val="a"/>
    <w:link w:val="Char0"/>
    <w:uiPriority w:val="99"/>
    <w:unhideWhenUsed/>
    <w:rsid w:val="00865020"/>
    <w:pPr>
      <w:tabs>
        <w:tab w:val="center" w:pos="4153"/>
        <w:tab w:val="right" w:pos="8306"/>
      </w:tabs>
      <w:snapToGrid w:val="0"/>
      <w:jc w:val="left"/>
    </w:pPr>
    <w:rPr>
      <w:sz w:val="18"/>
      <w:szCs w:val="18"/>
    </w:rPr>
  </w:style>
  <w:style w:type="character" w:customStyle="1" w:styleId="Char0">
    <w:name w:val="页脚 Char"/>
    <w:basedOn w:val="a0"/>
    <w:link w:val="a4"/>
    <w:uiPriority w:val="99"/>
    <w:rsid w:val="00865020"/>
    <w:rPr>
      <w:sz w:val="18"/>
      <w:szCs w:val="18"/>
    </w:rPr>
  </w:style>
  <w:style w:type="paragraph" w:styleId="a5">
    <w:name w:val="List Paragraph"/>
    <w:basedOn w:val="a"/>
    <w:uiPriority w:val="34"/>
    <w:qFormat/>
    <w:rsid w:val="008650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cc.bjtu.edu.cn/financeIndex/adminX/ueditor/jsp/upload/20150604/9589143338910613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248</Words>
  <Characters>1417</Characters>
  <Application>Microsoft Office Word</Application>
  <DocSecurity>0</DocSecurity>
  <Lines>11</Lines>
  <Paragraphs>3</Paragraphs>
  <ScaleCrop>false</ScaleCrop>
  <Company>微软中国</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cp:revision>
  <dcterms:created xsi:type="dcterms:W3CDTF">2016-01-18T07:56:00Z</dcterms:created>
  <dcterms:modified xsi:type="dcterms:W3CDTF">2016-03-07T01:34:00Z</dcterms:modified>
</cp:coreProperties>
</file>